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FB336" w14:textId="47B17F95" w:rsidR="006F1C7C" w:rsidRPr="000E284C" w:rsidRDefault="006F1C7C" w:rsidP="00AC4C4B">
      <w:pPr>
        <w:pStyle w:val="a3"/>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8F013C">
        <w:rPr>
          <w:rFonts w:cs="Arial" w:hint="eastAsia"/>
          <w:bCs/>
          <w:sz w:val="28"/>
          <w:szCs w:val="24"/>
          <w:lang w:val="en-US" w:eastAsia="zh-TW"/>
        </w:rPr>
        <w:t>#1</w:t>
      </w:r>
      <w:r w:rsidR="00117379">
        <w:rPr>
          <w:rFonts w:cs="Arial"/>
          <w:bCs/>
          <w:sz w:val="28"/>
          <w:szCs w:val="24"/>
          <w:lang w:val="en-US" w:eastAsia="zh-TW"/>
        </w:rPr>
        <w:t>14</w:t>
      </w:r>
      <w:r w:rsidR="002F0DEC">
        <w:rPr>
          <w:rFonts w:cs="Arial"/>
          <w:bCs/>
          <w:sz w:val="28"/>
          <w:szCs w:val="24"/>
          <w:lang w:val="en-US" w:eastAsia="zh-TW"/>
        </w:rPr>
        <w:t>bis</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006C1286">
        <w:rPr>
          <w:rFonts w:cs="Arial"/>
          <w:bCs/>
          <w:sz w:val="28"/>
          <w:szCs w:val="24"/>
          <w:lang w:val="en-US" w:eastAsia="zh-TW"/>
        </w:rPr>
        <w:tab/>
      </w:r>
      <w:r w:rsidRPr="006517D0">
        <w:rPr>
          <w:rFonts w:eastAsia="MS Mincho" w:cs="Arial"/>
          <w:bCs/>
          <w:sz w:val="28"/>
          <w:szCs w:val="24"/>
          <w:lang w:val="en-US"/>
        </w:rPr>
        <w:t>R1-</w:t>
      </w:r>
      <w:r w:rsidR="00DC136F" w:rsidRPr="00DC136F">
        <w:rPr>
          <w:rFonts w:eastAsia="MS Mincho" w:cs="Arial"/>
          <w:bCs/>
          <w:sz w:val="28"/>
          <w:szCs w:val="24"/>
          <w:lang w:val="en-US"/>
        </w:rPr>
        <w:t>230</w:t>
      </w:r>
      <w:r w:rsidR="000F6701">
        <w:rPr>
          <w:rFonts w:eastAsia="MS Mincho" w:cs="Arial"/>
          <w:bCs/>
          <w:sz w:val="28"/>
          <w:szCs w:val="24"/>
          <w:lang w:val="en-US"/>
        </w:rPr>
        <w:t>9880</w:t>
      </w:r>
      <w:bookmarkStart w:id="2" w:name="_GoBack"/>
      <w:bookmarkEnd w:id="2"/>
    </w:p>
    <w:p w14:paraId="186B0246" w14:textId="7723060F" w:rsidR="006F1C7C" w:rsidRPr="000E284C" w:rsidRDefault="002F0DEC" w:rsidP="006F1C7C">
      <w:pPr>
        <w:pStyle w:val="a3"/>
        <w:tabs>
          <w:tab w:val="center" w:pos="4536"/>
          <w:tab w:val="right" w:pos="8280"/>
          <w:tab w:val="right" w:pos="9781"/>
        </w:tabs>
        <w:spacing w:after="240"/>
        <w:ind w:right="-58"/>
        <w:rPr>
          <w:rFonts w:cs="Arial"/>
          <w:bCs/>
          <w:sz w:val="28"/>
          <w:szCs w:val="24"/>
          <w:lang w:val="en-US" w:eastAsia="zh-TW"/>
        </w:rPr>
      </w:pPr>
      <w:r w:rsidRPr="002F0DEC">
        <w:rPr>
          <w:rFonts w:cs="Arial"/>
          <w:bCs/>
          <w:sz w:val="28"/>
          <w:szCs w:val="24"/>
          <w:lang w:val="en-US" w:eastAsia="zh-TW"/>
        </w:rPr>
        <w:t>Xiamen, China, October 9th – October 13th, 2023</w:t>
      </w:r>
    </w:p>
    <w:p w14:paraId="5C43013C" w14:textId="7A667A6B"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F1AE4">
        <w:rPr>
          <w:rFonts w:cs="Arial"/>
          <w:bCs/>
          <w:sz w:val="28"/>
          <w:szCs w:val="24"/>
          <w:lang w:val="en-US" w:eastAsia="zh-TW"/>
        </w:rPr>
        <w:t>8</w:t>
      </w:r>
      <w:r w:rsidR="00A84BB6">
        <w:rPr>
          <w:rFonts w:cs="Arial"/>
          <w:bCs/>
          <w:sz w:val="28"/>
          <w:szCs w:val="24"/>
          <w:lang w:val="en-US" w:eastAsia="zh-TW"/>
        </w:rPr>
        <w:t>.1</w:t>
      </w:r>
      <w:r w:rsidR="00117379">
        <w:rPr>
          <w:rFonts w:cs="Arial"/>
          <w:bCs/>
          <w:sz w:val="28"/>
          <w:szCs w:val="24"/>
          <w:lang w:val="en-US" w:eastAsia="zh-TW"/>
        </w:rPr>
        <w:t>6</w:t>
      </w:r>
      <w:r w:rsidR="00A84BB6">
        <w:rPr>
          <w:rFonts w:cs="Arial"/>
          <w:bCs/>
          <w:sz w:val="28"/>
          <w:szCs w:val="24"/>
          <w:lang w:val="en-US" w:eastAsia="zh-TW"/>
        </w:rPr>
        <w:t>.1</w:t>
      </w:r>
    </w:p>
    <w:p w14:paraId="1193316B" w14:textId="37802AB1"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002F0DEC">
        <w:rPr>
          <w:rFonts w:cs="Arial"/>
          <w:bCs/>
          <w:sz w:val="28"/>
          <w:szCs w:val="24"/>
          <w:lang w:val="en-US" w:eastAsia="zh-TW"/>
        </w:rPr>
        <w:t>ASUSTeK</w:t>
      </w:r>
    </w:p>
    <w:p w14:paraId="56DB8872" w14:textId="270712BE" w:rsidR="006F1C7C" w:rsidRPr="00791352" w:rsidRDefault="006F1C7C" w:rsidP="006F1C7C">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A84BB6">
        <w:rPr>
          <w:rFonts w:cs="Arial"/>
          <w:bCs/>
          <w:sz w:val="28"/>
          <w:szCs w:val="24"/>
          <w:lang w:val="en-US" w:eastAsia="zh-TW"/>
        </w:rPr>
        <w:t>UE Features for NR MIMO</w:t>
      </w:r>
      <w:r w:rsidR="00117379">
        <w:rPr>
          <w:rFonts w:cs="Arial"/>
          <w:bCs/>
          <w:sz w:val="28"/>
          <w:szCs w:val="24"/>
          <w:lang w:val="en-US" w:eastAsia="zh-TW"/>
        </w:rPr>
        <w:t xml:space="preserve"> Evolution</w:t>
      </w:r>
      <w:r w:rsidR="002F0DEC">
        <w:rPr>
          <w:rFonts w:cs="Arial"/>
          <w:bCs/>
          <w:sz w:val="28"/>
          <w:szCs w:val="24"/>
          <w:lang w:val="en-US" w:eastAsia="zh-TW"/>
        </w:rPr>
        <w:t xml:space="preserve"> regarding STxMP</w:t>
      </w:r>
    </w:p>
    <w:p w14:paraId="3F0E6E8E" w14:textId="77777777"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p>
    <w:p w14:paraId="27B42211" w14:textId="77777777" w:rsidR="00ED76D1" w:rsidRDefault="0015243D" w:rsidP="00ED76D1">
      <w:pPr>
        <w:pStyle w:val="1"/>
        <w:rPr>
          <w:lang w:eastAsia="zh-TW"/>
        </w:rPr>
      </w:pPr>
      <w:r>
        <w:rPr>
          <w:lang w:eastAsia="zh-TW"/>
        </w:rPr>
        <w:t>Introduction</w:t>
      </w:r>
    </w:p>
    <w:p w14:paraId="448BAFE8" w14:textId="434A83EC" w:rsidR="0073153E" w:rsidRDefault="0015243D" w:rsidP="00AD7ADE">
      <w:pPr>
        <w:rPr>
          <w:color w:val="000000" w:themeColor="text1"/>
          <w:sz w:val="22"/>
          <w:szCs w:val="22"/>
          <w:lang w:eastAsia="zh-TW"/>
        </w:rPr>
      </w:pPr>
      <w:r w:rsidRPr="00686CD0">
        <w:rPr>
          <w:color w:val="000000" w:themeColor="text1"/>
          <w:sz w:val="22"/>
          <w:szCs w:val="22"/>
          <w:lang w:eastAsia="zh-TW"/>
        </w:rPr>
        <w:t>This pap</w:t>
      </w:r>
      <w:r w:rsidR="00AD7ADE" w:rsidRPr="00686CD0">
        <w:rPr>
          <w:color w:val="000000" w:themeColor="text1"/>
          <w:sz w:val="22"/>
          <w:szCs w:val="22"/>
          <w:lang w:eastAsia="zh-TW"/>
        </w:rPr>
        <w:t>er provides our views on Rel-1</w:t>
      </w:r>
      <w:r w:rsidR="00117379" w:rsidRPr="00686CD0">
        <w:rPr>
          <w:color w:val="000000" w:themeColor="text1"/>
          <w:sz w:val="22"/>
          <w:szCs w:val="22"/>
          <w:lang w:eastAsia="zh-TW"/>
        </w:rPr>
        <w:t>8</w:t>
      </w:r>
      <w:r w:rsidR="00AD7ADE" w:rsidRPr="00686CD0">
        <w:rPr>
          <w:color w:val="000000" w:themeColor="text1"/>
          <w:sz w:val="22"/>
          <w:szCs w:val="22"/>
          <w:lang w:eastAsia="zh-TW"/>
        </w:rPr>
        <w:t xml:space="preserve"> </w:t>
      </w:r>
      <w:r w:rsidRPr="00686CD0">
        <w:rPr>
          <w:color w:val="000000" w:themeColor="text1"/>
          <w:sz w:val="22"/>
          <w:szCs w:val="22"/>
          <w:lang w:eastAsia="zh-TW"/>
        </w:rPr>
        <w:t>UE featur</w:t>
      </w:r>
      <w:r w:rsidR="00AD7ADE" w:rsidRPr="00686CD0">
        <w:rPr>
          <w:color w:val="000000" w:themeColor="text1"/>
          <w:sz w:val="22"/>
          <w:szCs w:val="22"/>
          <w:lang w:eastAsia="zh-TW"/>
        </w:rPr>
        <w:t xml:space="preserve">es </w:t>
      </w:r>
      <w:r w:rsidR="00D41129" w:rsidRPr="00686CD0">
        <w:rPr>
          <w:color w:val="000000" w:themeColor="text1"/>
          <w:sz w:val="22"/>
          <w:szCs w:val="22"/>
          <w:lang w:eastAsia="zh-TW"/>
        </w:rPr>
        <w:t xml:space="preserve">for NR </w:t>
      </w:r>
      <w:r w:rsidR="001A035A" w:rsidRPr="00686CD0">
        <w:rPr>
          <w:color w:val="000000" w:themeColor="text1"/>
          <w:sz w:val="22"/>
          <w:szCs w:val="22"/>
          <w:lang w:eastAsia="zh-TW"/>
        </w:rPr>
        <w:t>MIMO</w:t>
      </w:r>
      <w:r w:rsidR="00117379" w:rsidRPr="00686CD0">
        <w:rPr>
          <w:color w:val="000000" w:themeColor="text1"/>
          <w:sz w:val="22"/>
          <w:szCs w:val="22"/>
          <w:lang w:eastAsia="zh-TW"/>
        </w:rPr>
        <w:t xml:space="preserve"> Evolution</w:t>
      </w:r>
      <w:r w:rsidRPr="00686CD0">
        <w:rPr>
          <w:color w:val="000000" w:themeColor="text1"/>
          <w:sz w:val="22"/>
          <w:szCs w:val="22"/>
          <w:lang w:eastAsia="zh-TW"/>
        </w:rPr>
        <w:t>.</w:t>
      </w:r>
      <w:r w:rsidR="00AD7ADE" w:rsidRPr="00686CD0">
        <w:rPr>
          <w:color w:val="000000" w:themeColor="text1"/>
          <w:sz w:val="22"/>
          <w:szCs w:val="22"/>
          <w:lang w:eastAsia="zh-TW"/>
        </w:rPr>
        <w:t xml:space="preserve"> </w:t>
      </w:r>
      <w:r w:rsidRPr="00686CD0">
        <w:rPr>
          <w:color w:val="000000" w:themeColor="text1"/>
          <w:sz w:val="22"/>
          <w:szCs w:val="22"/>
          <w:lang w:eastAsia="zh-TW"/>
        </w:rPr>
        <w:t>Detailed proposals are described in the following sections</w:t>
      </w:r>
      <w:r w:rsidR="00ED3D10" w:rsidRPr="00686CD0">
        <w:rPr>
          <w:color w:val="000000" w:themeColor="text1"/>
          <w:sz w:val="22"/>
          <w:szCs w:val="22"/>
          <w:lang w:eastAsia="zh-TW"/>
        </w:rPr>
        <w:t>.</w:t>
      </w:r>
    </w:p>
    <w:p w14:paraId="1CB3BFBD" w14:textId="73A94797" w:rsidR="00477F3E" w:rsidRDefault="00477F3E" w:rsidP="00AD7ADE">
      <w:pPr>
        <w:rPr>
          <w:color w:val="000000" w:themeColor="text1"/>
          <w:sz w:val="22"/>
          <w:szCs w:val="22"/>
          <w:lang w:eastAsia="zh-TW"/>
        </w:rPr>
      </w:pPr>
      <w:r>
        <w:rPr>
          <w:color w:val="000000" w:themeColor="text1"/>
          <w:sz w:val="22"/>
          <w:szCs w:val="22"/>
          <w:lang w:eastAsia="zh-TW"/>
        </w:rPr>
        <w:t>Besides, RAN1 progress regarding UE capability of STxMP in last RAN1 meeting quoted from [1] are shown below.</w:t>
      </w:r>
    </w:p>
    <w:p w14:paraId="57C9AB67" w14:textId="77777777" w:rsidR="00477F3E" w:rsidRDefault="00477F3E" w:rsidP="00477F3E">
      <w:pPr>
        <w:rPr>
          <w:rFonts w:ascii="Calibri" w:hAnsi="Calibri" w:cs="Arial"/>
          <w:b/>
        </w:rPr>
      </w:pPr>
      <w:r w:rsidRPr="009411C3">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703"/>
        <w:gridCol w:w="3751"/>
        <w:gridCol w:w="4756"/>
        <w:gridCol w:w="629"/>
        <w:gridCol w:w="561"/>
        <w:gridCol w:w="550"/>
        <w:gridCol w:w="4379"/>
        <w:gridCol w:w="985"/>
        <w:gridCol w:w="472"/>
        <w:gridCol w:w="774"/>
        <w:gridCol w:w="495"/>
        <w:gridCol w:w="222"/>
        <w:gridCol w:w="1924"/>
      </w:tblGrid>
      <w:tr w:rsidR="00477F3E" w:rsidRPr="00D75CA5" w14:paraId="2E74FD85" w14:textId="77777777" w:rsidTr="007E7203">
        <w:tc>
          <w:tcPr>
            <w:tcW w:w="0" w:type="auto"/>
            <w:shd w:val="clear" w:color="auto" w:fill="auto"/>
          </w:tcPr>
          <w:p w14:paraId="6EC182C7" w14:textId="77777777" w:rsidR="00477F3E" w:rsidRPr="00D75CA5" w:rsidRDefault="00477F3E" w:rsidP="007E7203">
            <w:pPr>
              <w:pStyle w:val="maintext"/>
              <w:ind w:firstLine="0"/>
              <w:jc w:val="left"/>
              <w:rPr>
                <w:rFonts w:ascii="Arial" w:hAnsi="Arial" w:cs="Arial"/>
                <w:color w:val="000000"/>
              </w:rPr>
            </w:pPr>
            <w:r w:rsidRPr="00D75CA5">
              <w:rPr>
                <w:rFonts w:ascii="Arial" w:hAnsi="Arial" w:cs="Arial"/>
                <w:color w:val="000000" w:themeColor="text1"/>
              </w:rPr>
              <w:t>40. NR_MIMO_evo_DL_UL</w:t>
            </w:r>
          </w:p>
        </w:tc>
        <w:tc>
          <w:tcPr>
            <w:tcW w:w="0" w:type="auto"/>
            <w:shd w:val="clear" w:color="auto" w:fill="auto"/>
          </w:tcPr>
          <w:p w14:paraId="10C30FDF" w14:textId="77777777" w:rsidR="00477F3E" w:rsidRPr="00D75CA5" w:rsidRDefault="00477F3E" w:rsidP="007E7203">
            <w:pPr>
              <w:pStyle w:val="maintext"/>
              <w:ind w:firstLine="0"/>
              <w:jc w:val="left"/>
              <w:rPr>
                <w:rFonts w:ascii="Arial" w:hAnsi="Arial" w:cs="Arial"/>
                <w:color w:val="000000"/>
              </w:rPr>
            </w:pPr>
            <w:r w:rsidRPr="00D75CA5">
              <w:rPr>
                <w:rFonts w:ascii="Arial" w:eastAsia="MS Mincho" w:hAnsi="Arial" w:cs="Arial"/>
                <w:color w:val="000000" w:themeColor="text1"/>
              </w:rPr>
              <w:t>40-6-1</w:t>
            </w:r>
          </w:p>
        </w:tc>
        <w:tc>
          <w:tcPr>
            <w:tcW w:w="0" w:type="auto"/>
            <w:shd w:val="clear" w:color="auto" w:fill="auto"/>
          </w:tcPr>
          <w:p w14:paraId="26448FFE" w14:textId="77777777" w:rsidR="00477F3E" w:rsidRPr="00D75CA5" w:rsidRDefault="00477F3E" w:rsidP="007E7203">
            <w:pPr>
              <w:pStyle w:val="maintext"/>
              <w:ind w:firstLine="0"/>
              <w:jc w:val="left"/>
              <w:rPr>
                <w:rFonts w:ascii="Arial" w:hAnsi="Arial" w:cs="Arial"/>
                <w:color w:val="000000"/>
              </w:rPr>
            </w:pPr>
            <w:r w:rsidRPr="00D75CA5">
              <w:rPr>
                <w:rFonts w:ascii="Arial" w:hAnsi="Arial" w:cs="Arial"/>
                <w:bCs/>
                <w:iCs/>
                <w:color w:val="000000" w:themeColor="text1"/>
              </w:rPr>
              <w:t xml:space="preserve">Single-DCI based </w:t>
            </w:r>
            <w:r w:rsidRPr="00D75CA5">
              <w:rPr>
                <w:rFonts w:ascii="Arial" w:eastAsia="SimSun" w:hAnsi="Arial" w:cs="Arial"/>
                <w:color w:val="000000" w:themeColor="text1"/>
                <w:lang w:eastAsia="zh-CN"/>
              </w:rPr>
              <w:t xml:space="preserve">STx2P SDM scheme for PUSCH—codebook </w:t>
            </w:r>
          </w:p>
        </w:tc>
        <w:tc>
          <w:tcPr>
            <w:tcW w:w="0" w:type="auto"/>
            <w:shd w:val="clear" w:color="auto" w:fill="auto"/>
          </w:tcPr>
          <w:p w14:paraId="2F54BCAB" w14:textId="77777777" w:rsidR="00477F3E" w:rsidRPr="005239FC" w:rsidRDefault="00477F3E" w:rsidP="007E7203">
            <w:pPr>
              <w:pStyle w:val="TAL"/>
              <w:rPr>
                <w:rFonts w:cs="Arial"/>
                <w:bCs/>
                <w:iCs/>
                <w:strike/>
                <w:color w:val="FF0000"/>
                <w:sz w:val="20"/>
                <w:lang w:val="en-US"/>
              </w:rPr>
            </w:pPr>
            <w:r w:rsidRPr="005239FC">
              <w:rPr>
                <w:rFonts w:cs="Arial"/>
                <w:bCs/>
                <w:iCs/>
                <w:strike/>
                <w:color w:val="FF0000"/>
                <w:sz w:val="20"/>
                <w:lang w:val="en-US"/>
              </w:rPr>
              <w:t>FFS: separate row for “2 PTRS ports for SDM scheme”</w:t>
            </w:r>
          </w:p>
          <w:p w14:paraId="60D6CB34" w14:textId="77777777" w:rsidR="00477F3E" w:rsidRPr="005239FC" w:rsidRDefault="00477F3E" w:rsidP="007E7203">
            <w:pPr>
              <w:pStyle w:val="maintext"/>
              <w:ind w:firstLine="0"/>
              <w:jc w:val="left"/>
              <w:rPr>
                <w:rFonts w:ascii="Arial" w:hAnsi="Arial" w:cs="Arial"/>
                <w:bCs/>
                <w:iCs/>
                <w:strike/>
                <w:color w:val="FF0000"/>
              </w:rPr>
            </w:pPr>
            <w:r w:rsidRPr="005239FC">
              <w:rPr>
                <w:rFonts w:ascii="Arial" w:hAnsi="Arial" w:cs="Arial"/>
                <w:bCs/>
                <w:iCs/>
                <w:strike/>
                <w:color w:val="FF0000"/>
              </w:rPr>
              <w:t>FFS: separate row “Dynamic switching by DCI 0_1/0_2 between single-DCI STxMP SDM and sTRP”</w:t>
            </w:r>
          </w:p>
          <w:p w14:paraId="2B3E76FD" w14:textId="77777777" w:rsidR="00477F3E" w:rsidRDefault="00477F3E" w:rsidP="007E7203">
            <w:pPr>
              <w:pStyle w:val="maintext"/>
              <w:ind w:firstLine="0"/>
              <w:jc w:val="left"/>
              <w:rPr>
                <w:rFonts w:ascii="Arial" w:eastAsia="SimSun" w:hAnsi="Arial" w:cs="Arial"/>
                <w:color w:val="FF0000"/>
                <w:lang w:eastAsia="zh-CN"/>
              </w:rPr>
            </w:pPr>
            <w:r>
              <w:rPr>
                <w:rFonts w:ascii="Arial" w:eastAsia="SimSun" w:hAnsi="Arial" w:cs="Arial"/>
                <w:color w:val="FF0000"/>
                <w:lang w:eastAsia="zh-CN"/>
              </w:rPr>
              <w:t xml:space="preserve">1. </w:t>
            </w:r>
            <w:r w:rsidRPr="00653030">
              <w:rPr>
                <w:rFonts w:ascii="Arial" w:eastAsia="SimSun" w:hAnsi="Arial" w:cs="Arial"/>
                <w:color w:val="FF0000"/>
                <w:lang w:eastAsia="zh-CN"/>
              </w:rPr>
              <w:t>Dynamic switching by DCI 0_1/0_2 between single-DCI STxMP SDM and sTRP</w:t>
            </w:r>
            <w:r w:rsidRPr="008B350D">
              <w:rPr>
                <w:rFonts w:ascii="Arial" w:eastAsia="SimSun" w:hAnsi="Arial" w:cs="Arial"/>
                <w:color w:val="000000" w:themeColor="text1"/>
                <w:lang w:eastAsia="zh-CN"/>
              </w:rPr>
              <w:t xml:space="preserve"> </w:t>
            </w:r>
            <w:r w:rsidRPr="008B350D">
              <w:rPr>
                <w:rFonts w:ascii="Arial" w:eastAsia="SimSun" w:hAnsi="Arial" w:cs="Arial"/>
                <w:color w:val="FF0000"/>
                <w:lang w:eastAsia="zh-CN"/>
              </w:rPr>
              <w:t>for PUSCH—codebook</w:t>
            </w:r>
          </w:p>
          <w:p w14:paraId="16678D5F" w14:textId="77777777" w:rsidR="00477F3E" w:rsidRDefault="00477F3E" w:rsidP="007E7203">
            <w:pPr>
              <w:pStyle w:val="maintext"/>
              <w:ind w:firstLine="0"/>
              <w:jc w:val="left"/>
              <w:rPr>
                <w:rFonts w:ascii="Arial" w:eastAsia="SimSun" w:hAnsi="Arial" w:cs="Arial"/>
                <w:color w:val="FF0000"/>
                <w:lang w:eastAsia="zh-CN"/>
              </w:rPr>
            </w:pPr>
            <w:r>
              <w:rPr>
                <w:rFonts w:ascii="Arial" w:eastAsia="SimSun" w:hAnsi="Arial" w:cs="Arial"/>
                <w:color w:val="FF0000"/>
                <w:lang w:eastAsia="zh-CN"/>
              </w:rPr>
              <w:t xml:space="preserve">2. </w:t>
            </w:r>
            <w:r w:rsidRPr="00653030">
              <w:rPr>
                <w:rFonts w:ascii="Arial" w:eastAsia="SimSun" w:hAnsi="Arial" w:cs="Arial"/>
                <w:color w:val="FF0000"/>
                <w:lang w:eastAsia="zh-CN"/>
              </w:rPr>
              <w:t>1 PTRS port for single-DCI based STx2P SDM scheme for PUSCH—codebook</w:t>
            </w:r>
          </w:p>
          <w:p w14:paraId="1DA7379A" w14:textId="77777777" w:rsidR="00477F3E" w:rsidRPr="008B33E0" w:rsidRDefault="00477F3E" w:rsidP="007E7203">
            <w:pPr>
              <w:pStyle w:val="maintext"/>
              <w:ind w:firstLine="0"/>
              <w:jc w:val="left"/>
              <w:rPr>
                <w:rFonts w:ascii="Arial" w:hAnsi="Arial" w:cs="Arial"/>
                <w:color w:val="FF0000"/>
              </w:rPr>
            </w:pPr>
            <w:r>
              <w:rPr>
                <w:rFonts w:ascii="Arial" w:hAnsi="Arial" w:cs="Arial"/>
                <w:color w:val="FF0000"/>
              </w:rPr>
              <w:t>3</w:t>
            </w:r>
            <w:r w:rsidRPr="008B33E0">
              <w:rPr>
                <w:rFonts w:ascii="Arial" w:hAnsi="Arial" w:cs="Arial"/>
                <w:color w:val="FF0000"/>
              </w:rPr>
              <w:t>. Support of two SRS resource sets with usage set to 'codebook'</w:t>
            </w:r>
          </w:p>
          <w:p w14:paraId="330CCA5D" w14:textId="77777777" w:rsidR="00477F3E" w:rsidRPr="008B33E0" w:rsidRDefault="00477F3E" w:rsidP="007E7203">
            <w:pPr>
              <w:pStyle w:val="maintext"/>
              <w:ind w:firstLine="0"/>
              <w:jc w:val="left"/>
              <w:rPr>
                <w:rFonts w:ascii="Arial" w:hAnsi="Arial" w:cs="Arial"/>
                <w:color w:val="FF0000"/>
              </w:rPr>
            </w:pPr>
            <w:r>
              <w:rPr>
                <w:rFonts w:ascii="Arial" w:hAnsi="Arial" w:cs="Arial"/>
                <w:color w:val="FF0000"/>
              </w:rPr>
              <w:t>4</w:t>
            </w:r>
            <w:r w:rsidRPr="008B33E0">
              <w:rPr>
                <w:rFonts w:ascii="Arial" w:hAnsi="Arial" w:cs="Arial"/>
                <w:color w:val="FF0000"/>
              </w:rPr>
              <w:t>.  Maximum number of SRS resources in one SRS resource set</w:t>
            </w:r>
          </w:p>
          <w:p w14:paraId="0CBC2D33" w14:textId="77777777" w:rsidR="00477F3E" w:rsidRPr="00715801" w:rsidRDefault="00477F3E" w:rsidP="007E7203">
            <w:pPr>
              <w:pStyle w:val="maintext"/>
              <w:ind w:firstLine="0"/>
              <w:jc w:val="left"/>
              <w:rPr>
                <w:rFonts w:ascii="Arial" w:hAnsi="Arial" w:cs="Arial"/>
                <w:color w:val="FF0000"/>
              </w:rPr>
            </w:pPr>
            <w:r>
              <w:rPr>
                <w:rFonts w:ascii="Arial" w:hAnsi="Arial" w:cs="Arial"/>
                <w:color w:val="FF0000"/>
              </w:rPr>
              <w:t>5</w:t>
            </w:r>
            <w:r w:rsidRPr="00715801">
              <w:rPr>
                <w:rFonts w:ascii="Arial" w:hAnsi="Arial" w:cs="Arial"/>
                <w:color w:val="FF0000"/>
              </w:rPr>
              <w:t>.</w:t>
            </w:r>
            <w:r>
              <w:rPr>
                <w:rFonts w:ascii="Arial" w:hAnsi="Arial" w:cs="Arial"/>
                <w:color w:val="FF0000"/>
              </w:rPr>
              <w:t xml:space="preserve"> </w:t>
            </w:r>
            <w:r w:rsidRPr="00715801">
              <w:rPr>
                <w:rFonts w:ascii="Arial" w:hAnsi="Arial" w:cs="Arial"/>
                <w:color w:val="FF0000"/>
              </w:rPr>
              <w:t xml:space="preserve">Maximum number of layers of each panel for Single-DCI STx2P with SDM </w:t>
            </w:r>
          </w:p>
          <w:p w14:paraId="2A1EC815" w14:textId="77777777" w:rsidR="00477F3E" w:rsidRDefault="00477F3E" w:rsidP="007E7203">
            <w:pPr>
              <w:pStyle w:val="maintext"/>
              <w:ind w:firstLine="0"/>
              <w:jc w:val="left"/>
              <w:rPr>
                <w:rFonts w:ascii="Arial" w:hAnsi="Arial" w:cs="Arial"/>
                <w:color w:val="FF0000"/>
              </w:rPr>
            </w:pPr>
            <w:r w:rsidRPr="00FC3E71">
              <w:rPr>
                <w:rFonts w:ascii="Arial" w:hAnsi="Arial" w:cs="Arial"/>
                <w:color w:val="FF0000"/>
                <w:highlight w:val="yellow"/>
              </w:rPr>
              <w:t>[6. Maximum total number of layers across both panels for Single-DCI STx2P with SDM]</w:t>
            </w:r>
          </w:p>
          <w:p w14:paraId="79EE9D33" w14:textId="77777777" w:rsidR="00477F3E" w:rsidRPr="00477538" w:rsidRDefault="00477F3E" w:rsidP="007E7203">
            <w:pPr>
              <w:pStyle w:val="maintext"/>
              <w:ind w:firstLine="0"/>
              <w:jc w:val="left"/>
              <w:rPr>
                <w:rFonts w:ascii="Arial" w:hAnsi="Arial" w:cs="Arial"/>
                <w:color w:val="FF0000"/>
              </w:rPr>
            </w:pPr>
            <w:r w:rsidRPr="00804F97">
              <w:rPr>
                <w:rFonts w:ascii="Arial" w:hAnsi="Arial" w:cs="Arial"/>
                <w:color w:val="FF0000"/>
                <w:highlight w:val="yellow"/>
              </w:rPr>
              <w:t>[7. Max number of PUSCH ports associated with on SRS resource set]</w:t>
            </w:r>
          </w:p>
        </w:tc>
        <w:tc>
          <w:tcPr>
            <w:tcW w:w="0" w:type="auto"/>
            <w:shd w:val="clear" w:color="auto" w:fill="auto"/>
          </w:tcPr>
          <w:p w14:paraId="5211A9FC" w14:textId="77777777" w:rsidR="00477F3E" w:rsidRPr="005239FC" w:rsidRDefault="00477F3E" w:rsidP="007E7203">
            <w:pPr>
              <w:pStyle w:val="maintext"/>
              <w:ind w:firstLine="0"/>
              <w:jc w:val="left"/>
              <w:rPr>
                <w:rFonts w:ascii="Arial" w:hAnsi="Arial" w:cs="Arial"/>
                <w:color w:val="FF0000"/>
              </w:rPr>
            </w:pPr>
            <w:r w:rsidRPr="005239FC">
              <w:rPr>
                <w:rFonts w:ascii="Arial" w:hAnsi="Arial" w:cs="Arial"/>
                <w:color w:val="FF0000"/>
              </w:rPr>
              <w:t>2-14</w:t>
            </w:r>
          </w:p>
        </w:tc>
        <w:tc>
          <w:tcPr>
            <w:tcW w:w="0" w:type="auto"/>
            <w:shd w:val="clear" w:color="auto" w:fill="auto"/>
          </w:tcPr>
          <w:p w14:paraId="0AB2F726" w14:textId="77777777" w:rsidR="00477F3E" w:rsidRPr="005239FC" w:rsidRDefault="00477F3E" w:rsidP="007E7203">
            <w:pPr>
              <w:pStyle w:val="maintext"/>
              <w:ind w:firstLine="0"/>
              <w:jc w:val="left"/>
              <w:rPr>
                <w:rFonts w:ascii="Arial" w:hAnsi="Arial" w:cs="Arial"/>
                <w:color w:val="FF0000"/>
              </w:rPr>
            </w:pPr>
            <w:r w:rsidRPr="005239FC">
              <w:rPr>
                <w:rFonts w:ascii="Arial" w:hAnsi="Arial" w:cs="Arial"/>
                <w:color w:val="FF0000"/>
              </w:rPr>
              <w:t>Yes</w:t>
            </w:r>
          </w:p>
        </w:tc>
        <w:tc>
          <w:tcPr>
            <w:tcW w:w="0" w:type="auto"/>
            <w:shd w:val="clear" w:color="auto" w:fill="auto"/>
          </w:tcPr>
          <w:p w14:paraId="0EC0350A" w14:textId="77777777" w:rsidR="00477F3E" w:rsidRPr="005239FC" w:rsidRDefault="00477F3E" w:rsidP="007E7203">
            <w:pPr>
              <w:pStyle w:val="maintext"/>
              <w:ind w:firstLine="0"/>
              <w:jc w:val="left"/>
              <w:rPr>
                <w:rFonts w:ascii="Arial" w:hAnsi="Arial" w:cs="Arial"/>
                <w:color w:val="FF0000"/>
              </w:rPr>
            </w:pPr>
            <w:r w:rsidRPr="005239FC">
              <w:rPr>
                <w:rFonts w:ascii="Arial" w:hAnsi="Arial" w:cs="Arial"/>
                <w:color w:val="FF0000"/>
              </w:rPr>
              <w:t>N/A</w:t>
            </w:r>
          </w:p>
        </w:tc>
        <w:tc>
          <w:tcPr>
            <w:tcW w:w="0" w:type="auto"/>
            <w:shd w:val="clear" w:color="auto" w:fill="auto"/>
          </w:tcPr>
          <w:p w14:paraId="7EBF7800" w14:textId="77777777" w:rsidR="00477F3E" w:rsidRPr="005239FC" w:rsidRDefault="00477F3E" w:rsidP="007E7203">
            <w:pPr>
              <w:pStyle w:val="maintext"/>
              <w:ind w:firstLine="0"/>
              <w:jc w:val="left"/>
              <w:rPr>
                <w:rFonts w:ascii="Arial" w:hAnsi="Arial" w:cs="Arial"/>
                <w:color w:val="FF0000"/>
              </w:rPr>
            </w:pPr>
            <w:r w:rsidRPr="00B951A1">
              <w:rPr>
                <w:rFonts w:ascii="Arial" w:hAnsi="Arial" w:cs="Arial"/>
                <w:bCs/>
                <w:iCs/>
                <w:color w:val="FF0000"/>
              </w:rPr>
              <w:t xml:space="preserve">Single-DCI based </w:t>
            </w:r>
            <w:r w:rsidRPr="00B951A1">
              <w:rPr>
                <w:rFonts w:ascii="Arial" w:hAnsi="Arial" w:cs="Arial"/>
                <w:color w:val="FF0000"/>
              </w:rPr>
              <w:t>STx2P SDM scheme for PUSCH—codebook</w:t>
            </w:r>
            <w:r>
              <w:rPr>
                <w:rFonts w:ascii="Arial" w:hAnsi="Arial" w:cs="Arial"/>
                <w:color w:val="FF0000"/>
              </w:rPr>
              <w:t xml:space="preserve"> is not supported </w:t>
            </w:r>
          </w:p>
        </w:tc>
        <w:tc>
          <w:tcPr>
            <w:tcW w:w="0" w:type="auto"/>
            <w:shd w:val="clear" w:color="auto" w:fill="auto"/>
          </w:tcPr>
          <w:p w14:paraId="126BA11F" w14:textId="77777777" w:rsidR="00477F3E" w:rsidRPr="005239FC" w:rsidRDefault="00477F3E" w:rsidP="007E7203">
            <w:pPr>
              <w:pStyle w:val="maintext"/>
              <w:ind w:firstLine="0"/>
              <w:jc w:val="left"/>
              <w:rPr>
                <w:rFonts w:ascii="Arial" w:hAnsi="Arial" w:cs="Arial"/>
                <w:color w:val="FF0000"/>
              </w:rPr>
            </w:pPr>
            <w:r w:rsidRPr="00B276A7">
              <w:rPr>
                <w:rFonts w:ascii="Arial" w:hAnsi="Arial" w:cs="Arial"/>
                <w:color w:val="FF0000"/>
                <w:highlight w:val="yellow"/>
              </w:rPr>
              <w:t>[Per FSPC]</w:t>
            </w:r>
          </w:p>
        </w:tc>
        <w:tc>
          <w:tcPr>
            <w:tcW w:w="0" w:type="auto"/>
            <w:shd w:val="clear" w:color="auto" w:fill="auto"/>
          </w:tcPr>
          <w:p w14:paraId="4610E553" w14:textId="77777777" w:rsidR="00477F3E" w:rsidRPr="005239FC" w:rsidRDefault="00477F3E" w:rsidP="007E7203">
            <w:pPr>
              <w:pStyle w:val="maintext"/>
              <w:ind w:firstLine="0"/>
              <w:jc w:val="left"/>
              <w:rPr>
                <w:rFonts w:ascii="Arial" w:hAnsi="Arial" w:cs="Arial"/>
                <w:color w:val="FF0000"/>
              </w:rPr>
            </w:pPr>
            <w:r w:rsidRPr="005239FC">
              <w:rPr>
                <w:rFonts w:ascii="Arial" w:hAnsi="Arial" w:cs="Arial"/>
                <w:color w:val="FF0000"/>
              </w:rPr>
              <w:t>No</w:t>
            </w:r>
          </w:p>
        </w:tc>
        <w:tc>
          <w:tcPr>
            <w:tcW w:w="0" w:type="auto"/>
            <w:shd w:val="clear" w:color="auto" w:fill="auto"/>
          </w:tcPr>
          <w:p w14:paraId="113A6A6F" w14:textId="77777777" w:rsidR="00477F3E" w:rsidRPr="005239FC" w:rsidRDefault="00477F3E" w:rsidP="007E7203">
            <w:pPr>
              <w:pStyle w:val="maintext"/>
              <w:ind w:firstLine="0"/>
              <w:jc w:val="left"/>
              <w:rPr>
                <w:rFonts w:ascii="Arial" w:hAnsi="Arial" w:cs="Arial"/>
                <w:color w:val="FF0000"/>
              </w:rPr>
            </w:pPr>
            <w:r>
              <w:rPr>
                <w:rFonts w:ascii="Arial" w:hAnsi="Arial" w:cs="Arial"/>
                <w:color w:val="FF0000"/>
              </w:rPr>
              <w:t>FR2 only</w:t>
            </w:r>
          </w:p>
        </w:tc>
        <w:tc>
          <w:tcPr>
            <w:tcW w:w="0" w:type="auto"/>
            <w:shd w:val="clear" w:color="auto" w:fill="auto"/>
          </w:tcPr>
          <w:p w14:paraId="0911F088" w14:textId="77777777" w:rsidR="00477F3E" w:rsidRPr="005239FC" w:rsidRDefault="00477F3E" w:rsidP="007E7203">
            <w:pPr>
              <w:pStyle w:val="maintext"/>
              <w:ind w:firstLine="0"/>
              <w:jc w:val="left"/>
              <w:rPr>
                <w:rFonts w:ascii="Arial" w:hAnsi="Arial" w:cs="Arial"/>
                <w:color w:val="FF0000"/>
              </w:rPr>
            </w:pPr>
            <w:r>
              <w:rPr>
                <w:rFonts w:ascii="Arial" w:hAnsi="Arial" w:cs="Arial"/>
                <w:color w:val="FF0000"/>
              </w:rPr>
              <w:t>n/a</w:t>
            </w:r>
          </w:p>
        </w:tc>
        <w:tc>
          <w:tcPr>
            <w:tcW w:w="0" w:type="auto"/>
            <w:shd w:val="clear" w:color="auto" w:fill="auto"/>
          </w:tcPr>
          <w:p w14:paraId="10453A78" w14:textId="77777777" w:rsidR="00477F3E" w:rsidRPr="005239FC" w:rsidRDefault="00477F3E" w:rsidP="007E7203">
            <w:pPr>
              <w:pStyle w:val="maintext"/>
              <w:ind w:firstLine="0"/>
              <w:jc w:val="left"/>
              <w:rPr>
                <w:rFonts w:ascii="Arial" w:hAnsi="Arial" w:cs="Arial"/>
                <w:color w:val="FF0000"/>
              </w:rPr>
            </w:pPr>
          </w:p>
        </w:tc>
        <w:tc>
          <w:tcPr>
            <w:tcW w:w="0" w:type="auto"/>
            <w:shd w:val="clear" w:color="auto" w:fill="auto"/>
          </w:tcPr>
          <w:p w14:paraId="4AE0D5C0" w14:textId="77777777" w:rsidR="00477F3E" w:rsidRPr="005239FC" w:rsidRDefault="00477F3E" w:rsidP="007E7203">
            <w:pPr>
              <w:pStyle w:val="maintext"/>
              <w:ind w:firstLine="0"/>
              <w:jc w:val="left"/>
              <w:rPr>
                <w:rFonts w:ascii="Arial" w:hAnsi="Arial" w:cs="Arial"/>
                <w:color w:val="FF0000"/>
              </w:rPr>
            </w:pPr>
            <w:r w:rsidRPr="005239FC">
              <w:rPr>
                <w:rFonts w:ascii="Arial" w:hAnsi="Arial" w:cs="Arial"/>
                <w:color w:val="FF0000"/>
              </w:rPr>
              <w:t>Optional with capability signaling</w:t>
            </w:r>
          </w:p>
        </w:tc>
      </w:tr>
      <w:tr w:rsidR="00477F3E" w:rsidRPr="00B276A7" w14:paraId="3DB8FABE" w14:textId="77777777" w:rsidTr="007E7203">
        <w:tc>
          <w:tcPr>
            <w:tcW w:w="0" w:type="auto"/>
            <w:shd w:val="clear" w:color="auto" w:fill="auto"/>
          </w:tcPr>
          <w:p w14:paraId="592E97D4" w14:textId="77777777" w:rsidR="00477F3E" w:rsidRPr="00B276A7" w:rsidRDefault="00477F3E" w:rsidP="007E7203">
            <w:pPr>
              <w:pStyle w:val="maintext"/>
              <w:ind w:firstLine="0"/>
              <w:jc w:val="left"/>
              <w:rPr>
                <w:rFonts w:ascii="Arial" w:hAnsi="Arial" w:cs="Arial"/>
                <w:color w:val="FF0000"/>
              </w:rPr>
            </w:pPr>
            <w:r w:rsidRPr="00B276A7">
              <w:rPr>
                <w:rFonts w:ascii="Arial" w:hAnsi="Arial" w:cs="Arial"/>
                <w:color w:val="FF0000"/>
              </w:rPr>
              <w:t>40. NR_MIMO_evo_DL_UL</w:t>
            </w:r>
          </w:p>
        </w:tc>
        <w:tc>
          <w:tcPr>
            <w:tcW w:w="0" w:type="auto"/>
            <w:shd w:val="clear" w:color="auto" w:fill="auto"/>
          </w:tcPr>
          <w:p w14:paraId="6B8388EA" w14:textId="77777777" w:rsidR="00477F3E" w:rsidRPr="00B276A7" w:rsidRDefault="00477F3E" w:rsidP="007E7203">
            <w:pPr>
              <w:pStyle w:val="maintext"/>
              <w:ind w:firstLine="0"/>
              <w:jc w:val="left"/>
              <w:rPr>
                <w:rFonts w:ascii="Arial" w:eastAsia="MS Mincho" w:hAnsi="Arial" w:cs="Arial"/>
                <w:color w:val="FF0000"/>
              </w:rPr>
            </w:pPr>
            <w:r w:rsidRPr="00B276A7">
              <w:rPr>
                <w:rFonts w:ascii="Arial" w:eastAsia="MS Mincho" w:hAnsi="Arial" w:cs="Arial"/>
                <w:color w:val="FF0000"/>
              </w:rPr>
              <w:t>40-6-1</w:t>
            </w:r>
            <w:r>
              <w:rPr>
                <w:rFonts w:ascii="Arial" w:eastAsia="MS Mincho" w:hAnsi="Arial" w:cs="Arial"/>
                <w:color w:val="FF0000"/>
              </w:rPr>
              <w:t>-1</w:t>
            </w:r>
          </w:p>
        </w:tc>
        <w:tc>
          <w:tcPr>
            <w:tcW w:w="0" w:type="auto"/>
            <w:shd w:val="clear" w:color="auto" w:fill="auto"/>
          </w:tcPr>
          <w:p w14:paraId="30285E3D" w14:textId="77777777" w:rsidR="00477F3E" w:rsidRPr="00B276A7" w:rsidRDefault="00477F3E" w:rsidP="007E7203">
            <w:pPr>
              <w:pStyle w:val="maintext"/>
              <w:ind w:firstLine="0"/>
              <w:jc w:val="left"/>
              <w:rPr>
                <w:rFonts w:ascii="Arial" w:hAnsi="Arial" w:cs="Arial"/>
                <w:bCs/>
                <w:iCs/>
                <w:color w:val="FF0000"/>
              </w:rPr>
            </w:pPr>
            <w:r w:rsidRPr="00B276A7">
              <w:rPr>
                <w:rFonts w:ascii="Arial" w:hAnsi="Arial" w:cs="Arial"/>
                <w:bCs/>
                <w:iCs/>
                <w:color w:val="FF0000"/>
              </w:rPr>
              <w:t>2 PTRS ports for single-DCI based STx2P SDM scheme for PUSCH—codebook</w:t>
            </w:r>
          </w:p>
        </w:tc>
        <w:tc>
          <w:tcPr>
            <w:tcW w:w="0" w:type="auto"/>
            <w:shd w:val="clear" w:color="auto" w:fill="auto"/>
          </w:tcPr>
          <w:p w14:paraId="17B40CED" w14:textId="77777777" w:rsidR="00477F3E" w:rsidRPr="00B276A7" w:rsidRDefault="00477F3E" w:rsidP="007E7203">
            <w:pPr>
              <w:pStyle w:val="TAL"/>
              <w:rPr>
                <w:rFonts w:cs="Arial"/>
                <w:bCs/>
                <w:iCs/>
                <w:color w:val="FF0000"/>
                <w:sz w:val="20"/>
                <w:highlight w:val="yellow"/>
                <w:lang w:val="en-US"/>
              </w:rPr>
            </w:pPr>
            <w:r w:rsidRPr="00140194">
              <w:rPr>
                <w:rFonts w:cs="Arial"/>
                <w:bCs/>
                <w:iCs/>
                <w:color w:val="FF0000"/>
                <w:sz w:val="20"/>
                <w:lang w:val="en-US"/>
              </w:rPr>
              <w:t>Support of 2 PTRS ports for single-DCI based STx2P SDM scheme for PUSCH—codebook</w:t>
            </w:r>
          </w:p>
        </w:tc>
        <w:tc>
          <w:tcPr>
            <w:tcW w:w="0" w:type="auto"/>
            <w:shd w:val="clear" w:color="auto" w:fill="auto"/>
          </w:tcPr>
          <w:p w14:paraId="71608D80" w14:textId="77777777" w:rsidR="00477F3E" w:rsidRPr="00B276A7" w:rsidRDefault="00477F3E" w:rsidP="007E7203">
            <w:pPr>
              <w:pStyle w:val="maintext"/>
              <w:ind w:firstLine="0"/>
              <w:jc w:val="left"/>
              <w:rPr>
                <w:rFonts w:ascii="Arial" w:hAnsi="Arial" w:cs="Arial"/>
                <w:color w:val="FF0000"/>
              </w:rPr>
            </w:pPr>
            <w:r w:rsidRPr="00B276A7">
              <w:rPr>
                <w:rFonts w:ascii="Arial" w:hAnsi="Arial" w:cs="Arial"/>
                <w:color w:val="FF0000"/>
              </w:rPr>
              <w:t>40-6-1</w:t>
            </w:r>
          </w:p>
        </w:tc>
        <w:tc>
          <w:tcPr>
            <w:tcW w:w="0" w:type="auto"/>
            <w:shd w:val="clear" w:color="auto" w:fill="auto"/>
          </w:tcPr>
          <w:p w14:paraId="20216A8D" w14:textId="77777777" w:rsidR="00477F3E" w:rsidRPr="00B276A7" w:rsidRDefault="00477F3E" w:rsidP="007E7203">
            <w:pPr>
              <w:pStyle w:val="maintext"/>
              <w:ind w:firstLine="0"/>
              <w:jc w:val="left"/>
              <w:rPr>
                <w:rFonts w:ascii="Arial" w:hAnsi="Arial" w:cs="Arial"/>
                <w:color w:val="FF0000"/>
              </w:rPr>
            </w:pPr>
            <w:r w:rsidRPr="00B276A7">
              <w:rPr>
                <w:rFonts w:ascii="Arial" w:hAnsi="Arial" w:cs="Arial"/>
                <w:color w:val="FF0000"/>
              </w:rPr>
              <w:t>Yes</w:t>
            </w:r>
          </w:p>
        </w:tc>
        <w:tc>
          <w:tcPr>
            <w:tcW w:w="0" w:type="auto"/>
            <w:shd w:val="clear" w:color="auto" w:fill="auto"/>
          </w:tcPr>
          <w:p w14:paraId="3D017139" w14:textId="77777777" w:rsidR="00477F3E" w:rsidRPr="00B276A7" w:rsidRDefault="00477F3E" w:rsidP="007E7203">
            <w:pPr>
              <w:pStyle w:val="maintext"/>
              <w:ind w:firstLine="0"/>
              <w:jc w:val="left"/>
              <w:rPr>
                <w:rFonts w:ascii="Arial" w:hAnsi="Arial" w:cs="Arial"/>
                <w:color w:val="FF0000"/>
              </w:rPr>
            </w:pPr>
            <w:r w:rsidRPr="00B276A7">
              <w:rPr>
                <w:rFonts w:ascii="Arial" w:hAnsi="Arial" w:cs="Arial"/>
                <w:color w:val="FF0000"/>
              </w:rPr>
              <w:t>N/A</w:t>
            </w:r>
          </w:p>
        </w:tc>
        <w:tc>
          <w:tcPr>
            <w:tcW w:w="0" w:type="auto"/>
            <w:shd w:val="clear" w:color="auto" w:fill="auto"/>
          </w:tcPr>
          <w:p w14:paraId="7B6174EA" w14:textId="77777777" w:rsidR="00477F3E" w:rsidRPr="00B276A7" w:rsidRDefault="00477F3E" w:rsidP="007E7203">
            <w:pPr>
              <w:pStyle w:val="maintext"/>
              <w:ind w:firstLine="0"/>
              <w:jc w:val="left"/>
              <w:rPr>
                <w:rFonts w:ascii="Arial" w:hAnsi="Arial" w:cs="Arial"/>
                <w:color w:val="FF0000"/>
              </w:rPr>
            </w:pPr>
            <w:r w:rsidRPr="00140194">
              <w:rPr>
                <w:rFonts w:ascii="Arial" w:hAnsi="Arial" w:cs="Arial"/>
                <w:bCs/>
                <w:iCs/>
                <w:color w:val="FF0000"/>
              </w:rPr>
              <w:t>2 PTRS ports for single-DCI based STx2P SDM scheme for PUSCH—codebook</w:t>
            </w:r>
            <w:r>
              <w:rPr>
                <w:rFonts w:ascii="Arial" w:hAnsi="Arial" w:cs="Arial"/>
                <w:bCs/>
                <w:iCs/>
                <w:color w:val="FF0000"/>
              </w:rPr>
              <w:t xml:space="preserve"> is not supported</w:t>
            </w:r>
          </w:p>
        </w:tc>
        <w:tc>
          <w:tcPr>
            <w:tcW w:w="0" w:type="auto"/>
            <w:shd w:val="clear" w:color="auto" w:fill="auto"/>
          </w:tcPr>
          <w:p w14:paraId="64CF33B6" w14:textId="77777777" w:rsidR="00477F3E" w:rsidRPr="00B276A7" w:rsidRDefault="00477F3E" w:rsidP="007E7203">
            <w:pPr>
              <w:pStyle w:val="maintext"/>
              <w:ind w:firstLine="0"/>
              <w:jc w:val="left"/>
              <w:rPr>
                <w:rFonts w:ascii="Arial" w:hAnsi="Arial" w:cs="Arial"/>
                <w:color w:val="FF0000"/>
              </w:rPr>
            </w:pPr>
            <w:r w:rsidRPr="00B276A7">
              <w:rPr>
                <w:rFonts w:ascii="Arial" w:hAnsi="Arial" w:cs="Arial"/>
                <w:color w:val="FF0000"/>
                <w:highlight w:val="yellow"/>
              </w:rPr>
              <w:t>[Per FSPC]</w:t>
            </w:r>
          </w:p>
        </w:tc>
        <w:tc>
          <w:tcPr>
            <w:tcW w:w="0" w:type="auto"/>
            <w:shd w:val="clear" w:color="auto" w:fill="auto"/>
          </w:tcPr>
          <w:p w14:paraId="7BFFACF2" w14:textId="77777777" w:rsidR="00477F3E" w:rsidRPr="00B276A7" w:rsidRDefault="00477F3E" w:rsidP="007E7203">
            <w:pPr>
              <w:pStyle w:val="maintext"/>
              <w:ind w:firstLine="0"/>
              <w:jc w:val="left"/>
              <w:rPr>
                <w:rFonts w:ascii="Arial" w:hAnsi="Arial" w:cs="Arial"/>
                <w:color w:val="FF0000"/>
              </w:rPr>
            </w:pPr>
            <w:r w:rsidRPr="00B276A7">
              <w:rPr>
                <w:rFonts w:ascii="Arial" w:hAnsi="Arial" w:cs="Arial"/>
                <w:color w:val="FF0000"/>
              </w:rPr>
              <w:t>No</w:t>
            </w:r>
          </w:p>
        </w:tc>
        <w:tc>
          <w:tcPr>
            <w:tcW w:w="0" w:type="auto"/>
            <w:shd w:val="clear" w:color="auto" w:fill="auto"/>
          </w:tcPr>
          <w:p w14:paraId="1A9ACC55" w14:textId="77777777" w:rsidR="00477F3E" w:rsidRPr="00B276A7" w:rsidRDefault="00477F3E" w:rsidP="007E7203">
            <w:pPr>
              <w:pStyle w:val="maintext"/>
              <w:ind w:firstLine="0"/>
              <w:jc w:val="left"/>
              <w:rPr>
                <w:rFonts w:ascii="Arial" w:hAnsi="Arial" w:cs="Arial"/>
                <w:color w:val="FF0000"/>
              </w:rPr>
            </w:pPr>
            <w:r>
              <w:rPr>
                <w:rFonts w:ascii="Arial" w:hAnsi="Arial" w:cs="Arial"/>
                <w:color w:val="FF0000"/>
              </w:rPr>
              <w:t>FR2 only</w:t>
            </w:r>
          </w:p>
        </w:tc>
        <w:tc>
          <w:tcPr>
            <w:tcW w:w="0" w:type="auto"/>
            <w:shd w:val="clear" w:color="auto" w:fill="auto"/>
          </w:tcPr>
          <w:p w14:paraId="3F9D9BA4" w14:textId="77777777" w:rsidR="00477F3E" w:rsidRPr="00B276A7" w:rsidRDefault="00477F3E" w:rsidP="007E7203">
            <w:pPr>
              <w:pStyle w:val="maintext"/>
              <w:ind w:firstLine="0"/>
              <w:jc w:val="left"/>
              <w:rPr>
                <w:rFonts w:ascii="Arial" w:hAnsi="Arial" w:cs="Arial"/>
                <w:color w:val="FF0000"/>
              </w:rPr>
            </w:pPr>
            <w:r w:rsidRPr="00B276A7">
              <w:rPr>
                <w:rFonts w:ascii="Arial" w:hAnsi="Arial" w:cs="Arial"/>
                <w:color w:val="FF0000"/>
              </w:rPr>
              <w:t>n/a</w:t>
            </w:r>
          </w:p>
        </w:tc>
        <w:tc>
          <w:tcPr>
            <w:tcW w:w="0" w:type="auto"/>
            <w:shd w:val="clear" w:color="auto" w:fill="auto"/>
          </w:tcPr>
          <w:p w14:paraId="1C68B65A" w14:textId="77777777" w:rsidR="00477F3E" w:rsidRPr="00B276A7" w:rsidRDefault="00477F3E" w:rsidP="007E7203">
            <w:pPr>
              <w:pStyle w:val="maintext"/>
              <w:ind w:firstLine="0"/>
              <w:jc w:val="left"/>
              <w:rPr>
                <w:rFonts w:ascii="Arial" w:hAnsi="Arial" w:cs="Arial"/>
                <w:color w:val="FF0000"/>
              </w:rPr>
            </w:pPr>
          </w:p>
        </w:tc>
        <w:tc>
          <w:tcPr>
            <w:tcW w:w="0" w:type="auto"/>
            <w:shd w:val="clear" w:color="auto" w:fill="auto"/>
          </w:tcPr>
          <w:p w14:paraId="78285104" w14:textId="77777777" w:rsidR="00477F3E" w:rsidRPr="00B276A7" w:rsidRDefault="00477F3E" w:rsidP="007E7203">
            <w:pPr>
              <w:pStyle w:val="maintext"/>
              <w:ind w:firstLine="0"/>
              <w:jc w:val="left"/>
              <w:rPr>
                <w:rFonts w:ascii="Arial" w:hAnsi="Arial" w:cs="Arial"/>
                <w:color w:val="FF0000"/>
              </w:rPr>
            </w:pPr>
            <w:r w:rsidRPr="00B276A7">
              <w:rPr>
                <w:rFonts w:ascii="Arial" w:hAnsi="Arial" w:cs="Arial"/>
                <w:color w:val="FF0000"/>
              </w:rPr>
              <w:t>Optional with capability signaling</w:t>
            </w:r>
          </w:p>
        </w:tc>
      </w:tr>
    </w:tbl>
    <w:p w14:paraId="76DEAE17" w14:textId="77777777" w:rsidR="00477F3E" w:rsidRDefault="00477F3E" w:rsidP="00477F3E">
      <w:pPr>
        <w:rPr>
          <w:rFonts w:ascii="Calibri" w:hAnsi="Calibri" w:cs="Arial"/>
          <w:b/>
          <w:highlight w:val="green"/>
        </w:rPr>
      </w:pPr>
    </w:p>
    <w:p w14:paraId="25D5AD00" w14:textId="5542986F" w:rsidR="00477F3E" w:rsidRDefault="00477F3E" w:rsidP="00477F3E">
      <w:pPr>
        <w:rPr>
          <w:rFonts w:ascii="Calibri" w:hAnsi="Calibri" w:cs="Arial"/>
          <w:b/>
        </w:rPr>
      </w:pPr>
      <w:r w:rsidRPr="00F47E3C">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727"/>
        <w:gridCol w:w="3807"/>
        <w:gridCol w:w="4731"/>
        <w:gridCol w:w="714"/>
        <w:gridCol w:w="561"/>
        <w:gridCol w:w="550"/>
        <w:gridCol w:w="4374"/>
        <w:gridCol w:w="967"/>
        <w:gridCol w:w="472"/>
        <w:gridCol w:w="756"/>
        <w:gridCol w:w="495"/>
        <w:gridCol w:w="222"/>
        <w:gridCol w:w="1838"/>
      </w:tblGrid>
      <w:tr w:rsidR="00477F3E" w:rsidRPr="00D75CA5" w14:paraId="5125D22A" w14:textId="77777777" w:rsidTr="007E7203">
        <w:tc>
          <w:tcPr>
            <w:tcW w:w="0" w:type="auto"/>
            <w:shd w:val="clear" w:color="auto" w:fill="auto"/>
          </w:tcPr>
          <w:p w14:paraId="115AA488" w14:textId="77777777" w:rsidR="00477F3E" w:rsidRPr="00D75CA5" w:rsidRDefault="00477F3E" w:rsidP="007E7203">
            <w:pPr>
              <w:pStyle w:val="maintext"/>
              <w:ind w:firstLine="0"/>
              <w:jc w:val="left"/>
              <w:rPr>
                <w:rFonts w:ascii="Arial" w:hAnsi="Arial" w:cs="Arial"/>
                <w:color w:val="000000"/>
              </w:rPr>
            </w:pPr>
            <w:r w:rsidRPr="00D75CA5">
              <w:rPr>
                <w:rFonts w:ascii="Arial" w:hAnsi="Arial" w:cs="Arial"/>
                <w:color w:val="000000" w:themeColor="text1"/>
              </w:rPr>
              <w:t>40. NR_MIMO_evo_DL_UL</w:t>
            </w:r>
          </w:p>
        </w:tc>
        <w:tc>
          <w:tcPr>
            <w:tcW w:w="0" w:type="auto"/>
            <w:shd w:val="clear" w:color="auto" w:fill="auto"/>
          </w:tcPr>
          <w:p w14:paraId="5D66AC7A" w14:textId="77777777" w:rsidR="00477F3E" w:rsidRPr="00D75CA5" w:rsidRDefault="00477F3E" w:rsidP="007E7203">
            <w:pPr>
              <w:pStyle w:val="maintext"/>
              <w:ind w:firstLine="0"/>
              <w:jc w:val="left"/>
              <w:rPr>
                <w:rFonts w:ascii="Arial" w:hAnsi="Arial" w:cs="Arial"/>
                <w:color w:val="000000"/>
              </w:rPr>
            </w:pPr>
            <w:r w:rsidRPr="00D75CA5">
              <w:rPr>
                <w:rFonts w:ascii="Arial" w:eastAsia="MS Mincho" w:hAnsi="Arial" w:cs="Arial"/>
                <w:color w:val="000000" w:themeColor="text1"/>
              </w:rPr>
              <w:t>40-6-1a</w:t>
            </w:r>
          </w:p>
        </w:tc>
        <w:tc>
          <w:tcPr>
            <w:tcW w:w="0" w:type="auto"/>
            <w:shd w:val="clear" w:color="auto" w:fill="auto"/>
          </w:tcPr>
          <w:p w14:paraId="46F3B191" w14:textId="77777777" w:rsidR="00477F3E" w:rsidRPr="00D75CA5" w:rsidRDefault="00477F3E" w:rsidP="007E7203">
            <w:pPr>
              <w:pStyle w:val="maintext"/>
              <w:ind w:firstLine="0"/>
              <w:jc w:val="left"/>
              <w:rPr>
                <w:rFonts w:ascii="Arial" w:hAnsi="Arial" w:cs="Arial"/>
                <w:color w:val="000000"/>
              </w:rPr>
            </w:pPr>
            <w:r w:rsidRPr="00D75CA5">
              <w:rPr>
                <w:rFonts w:ascii="Arial" w:hAnsi="Arial" w:cs="Arial"/>
                <w:bCs/>
                <w:iCs/>
                <w:color w:val="000000" w:themeColor="text1"/>
              </w:rPr>
              <w:t xml:space="preserve">Single-DCI based </w:t>
            </w:r>
            <w:r w:rsidRPr="00D75CA5">
              <w:rPr>
                <w:rFonts w:ascii="Arial" w:eastAsia="SimSun" w:hAnsi="Arial" w:cs="Arial"/>
                <w:color w:val="000000" w:themeColor="text1"/>
                <w:lang w:eastAsia="zh-CN"/>
              </w:rPr>
              <w:t>STx2P SDM scheme for PUSCH—noncodebook</w:t>
            </w:r>
          </w:p>
        </w:tc>
        <w:tc>
          <w:tcPr>
            <w:tcW w:w="0" w:type="auto"/>
            <w:shd w:val="clear" w:color="auto" w:fill="auto"/>
          </w:tcPr>
          <w:p w14:paraId="0DEFDB13" w14:textId="77777777" w:rsidR="00477F3E" w:rsidRPr="005239FC" w:rsidRDefault="00477F3E" w:rsidP="007E7203">
            <w:pPr>
              <w:pStyle w:val="TAL"/>
              <w:rPr>
                <w:rFonts w:cs="Arial"/>
                <w:bCs/>
                <w:iCs/>
                <w:strike/>
                <w:color w:val="FF0000"/>
                <w:sz w:val="20"/>
                <w:lang w:val="en-US"/>
              </w:rPr>
            </w:pPr>
            <w:r w:rsidRPr="005239FC">
              <w:rPr>
                <w:rFonts w:cs="Arial"/>
                <w:bCs/>
                <w:iCs/>
                <w:strike/>
                <w:color w:val="FF0000"/>
                <w:sz w:val="20"/>
                <w:lang w:val="en-US"/>
              </w:rPr>
              <w:t>FFS: separate row for “2 PTRS ports for SDM scheme”</w:t>
            </w:r>
          </w:p>
          <w:p w14:paraId="45B421BF" w14:textId="77777777" w:rsidR="00477F3E" w:rsidRPr="005239FC" w:rsidRDefault="00477F3E" w:rsidP="007E7203">
            <w:pPr>
              <w:pStyle w:val="maintext"/>
              <w:ind w:firstLine="0"/>
              <w:jc w:val="left"/>
              <w:rPr>
                <w:rFonts w:ascii="Arial" w:hAnsi="Arial" w:cs="Arial"/>
                <w:bCs/>
                <w:iCs/>
                <w:strike/>
                <w:color w:val="FF0000"/>
              </w:rPr>
            </w:pPr>
            <w:r w:rsidRPr="005239FC">
              <w:rPr>
                <w:rFonts w:ascii="Arial" w:hAnsi="Arial" w:cs="Arial"/>
                <w:bCs/>
                <w:iCs/>
                <w:strike/>
                <w:color w:val="FF0000"/>
              </w:rPr>
              <w:t>FFS: separate row “Dynamic switching by DCI 0_1/0_2 between single-DCI STxMP SDM and sTRP”</w:t>
            </w:r>
          </w:p>
          <w:p w14:paraId="2A7F7EEB" w14:textId="77777777" w:rsidR="00477F3E" w:rsidRDefault="00477F3E" w:rsidP="007E7203">
            <w:pPr>
              <w:pStyle w:val="maintext"/>
              <w:ind w:firstLine="0"/>
              <w:jc w:val="left"/>
              <w:rPr>
                <w:rFonts w:ascii="Arial" w:eastAsia="SimSun" w:hAnsi="Arial" w:cs="Arial"/>
                <w:color w:val="FF0000"/>
                <w:lang w:eastAsia="zh-CN"/>
              </w:rPr>
            </w:pPr>
            <w:r>
              <w:rPr>
                <w:rFonts w:ascii="Arial" w:eastAsia="SimSun" w:hAnsi="Arial" w:cs="Arial"/>
                <w:color w:val="FF0000"/>
                <w:lang w:eastAsia="zh-CN"/>
              </w:rPr>
              <w:lastRenderedPageBreak/>
              <w:t xml:space="preserve">1. </w:t>
            </w:r>
            <w:r w:rsidRPr="00653030">
              <w:rPr>
                <w:rFonts w:ascii="Arial" w:eastAsia="SimSun" w:hAnsi="Arial" w:cs="Arial"/>
                <w:color w:val="FF0000"/>
                <w:lang w:eastAsia="zh-CN"/>
              </w:rPr>
              <w:t>Dynamic switching by DCI 0_1/0_2 between single-DCI STxMP SDM and sTRP</w:t>
            </w:r>
            <w:r w:rsidRPr="008B350D">
              <w:rPr>
                <w:rFonts w:ascii="Arial" w:eastAsia="SimSun" w:hAnsi="Arial" w:cs="Arial"/>
                <w:color w:val="000000" w:themeColor="text1"/>
                <w:lang w:eastAsia="zh-CN"/>
              </w:rPr>
              <w:t xml:space="preserve"> </w:t>
            </w:r>
            <w:r w:rsidRPr="008B350D">
              <w:rPr>
                <w:rFonts w:ascii="Arial" w:eastAsia="SimSun" w:hAnsi="Arial" w:cs="Arial"/>
                <w:color w:val="FF0000"/>
                <w:lang w:eastAsia="zh-CN"/>
              </w:rPr>
              <w:t>for PUSCH—</w:t>
            </w:r>
            <w:r>
              <w:rPr>
                <w:rFonts w:ascii="Arial" w:eastAsia="SimSun" w:hAnsi="Arial" w:cs="Arial"/>
                <w:color w:val="FF0000"/>
                <w:lang w:eastAsia="zh-CN"/>
              </w:rPr>
              <w:t>non</w:t>
            </w:r>
            <w:r w:rsidRPr="008B350D">
              <w:rPr>
                <w:rFonts w:ascii="Arial" w:eastAsia="SimSun" w:hAnsi="Arial" w:cs="Arial"/>
                <w:color w:val="FF0000"/>
                <w:lang w:eastAsia="zh-CN"/>
              </w:rPr>
              <w:t>codebook</w:t>
            </w:r>
          </w:p>
          <w:p w14:paraId="7834D1BD" w14:textId="77777777" w:rsidR="00477F3E" w:rsidRDefault="00477F3E" w:rsidP="007E7203">
            <w:pPr>
              <w:pStyle w:val="maintext"/>
              <w:ind w:firstLine="0"/>
              <w:jc w:val="left"/>
              <w:rPr>
                <w:rFonts w:ascii="Arial" w:eastAsia="SimSun" w:hAnsi="Arial" w:cs="Arial"/>
                <w:color w:val="FF0000"/>
                <w:lang w:eastAsia="zh-CN"/>
              </w:rPr>
            </w:pPr>
            <w:r>
              <w:rPr>
                <w:rFonts w:ascii="Arial" w:eastAsia="SimSun" w:hAnsi="Arial" w:cs="Arial"/>
                <w:color w:val="FF0000"/>
                <w:lang w:eastAsia="zh-CN"/>
              </w:rPr>
              <w:t xml:space="preserve">2. </w:t>
            </w:r>
            <w:r w:rsidRPr="00653030">
              <w:rPr>
                <w:rFonts w:ascii="Arial" w:eastAsia="SimSun" w:hAnsi="Arial" w:cs="Arial"/>
                <w:color w:val="FF0000"/>
                <w:lang w:eastAsia="zh-CN"/>
              </w:rPr>
              <w:t>1 PTRS port for single-DCI based STx2P SDM scheme for PUSCH—</w:t>
            </w:r>
            <w:r>
              <w:rPr>
                <w:rFonts w:ascii="Arial" w:eastAsia="SimSun" w:hAnsi="Arial" w:cs="Arial"/>
                <w:color w:val="FF0000"/>
                <w:lang w:eastAsia="zh-CN"/>
              </w:rPr>
              <w:t>non</w:t>
            </w:r>
            <w:r w:rsidRPr="00653030">
              <w:rPr>
                <w:rFonts w:ascii="Arial" w:eastAsia="SimSun" w:hAnsi="Arial" w:cs="Arial"/>
                <w:color w:val="FF0000"/>
                <w:lang w:eastAsia="zh-CN"/>
              </w:rPr>
              <w:t>codebook</w:t>
            </w:r>
          </w:p>
          <w:p w14:paraId="1D5F2DBB" w14:textId="77777777" w:rsidR="00477F3E" w:rsidRPr="008B33E0" w:rsidRDefault="00477F3E" w:rsidP="007E7203">
            <w:pPr>
              <w:pStyle w:val="maintext"/>
              <w:ind w:firstLine="0"/>
              <w:jc w:val="left"/>
              <w:rPr>
                <w:rFonts w:ascii="Arial" w:hAnsi="Arial" w:cs="Arial"/>
                <w:color w:val="FF0000"/>
              </w:rPr>
            </w:pPr>
            <w:r>
              <w:rPr>
                <w:rFonts w:ascii="Arial" w:hAnsi="Arial" w:cs="Arial"/>
                <w:color w:val="FF0000"/>
              </w:rPr>
              <w:t>3</w:t>
            </w:r>
            <w:r w:rsidRPr="008B33E0">
              <w:rPr>
                <w:rFonts w:ascii="Arial" w:hAnsi="Arial" w:cs="Arial"/>
                <w:color w:val="FF0000"/>
              </w:rPr>
              <w:t>. Support of two SRS resource sets with usage set to '</w:t>
            </w:r>
            <w:r>
              <w:rPr>
                <w:rFonts w:ascii="Arial" w:hAnsi="Arial" w:cs="Arial"/>
                <w:color w:val="FF0000"/>
              </w:rPr>
              <w:t>non</w:t>
            </w:r>
            <w:r w:rsidRPr="008B33E0">
              <w:rPr>
                <w:rFonts w:ascii="Arial" w:hAnsi="Arial" w:cs="Arial"/>
                <w:color w:val="FF0000"/>
              </w:rPr>
              <w:t>codebook'</w:t>
            </w:r>
          </w:p>
          <w:p w14:paraId="676A3254" w14:textId="77777777" w:rsidR="00477F3E" w:rsidRPr="008B33E0" w:rsidRDefault="00477F3E" w:rsidP="007E7203">
            <w:pPr>
              <w:pStyle w:val="maintext"/>
              <w:ind w:firstLine="0"/>
              <w:jc w:val="left"/>
              <w:rPr>
                <w:rFonts w:ascii="Arial" w:hAnsi="Arial" w:cs="Arial"/>
                <w:color w:val="FF0000"/>
              </w:rPr>
            </w:pPr>
            <w:r>
              <w:rPr>
                <w:rFonts w:ascii="Arial" w:hAnsi="Arial" w:cs="Arial"/>
                <w:color w:val="FF0000"/>
              </w:rPr>
              <w:t>4</w:t>
            </w:r>
            <w:r w:rsidRPr="008B33E0">
              <w:rPr>
                <w:rFonts w:ascii="Arial" w:hAnsi="Arial" w:cs="Arial"/>
                <w:color w:val="FF0000"/>
              </w:rPr>
              <w:t>.  Maximum number of SRS resources in one SRS resource set</w:t>
            </w:r>
          </w:p>
          <w:p w14:paraId="7019A0B9" w14:textId="77777777" w:rsidR="00477F3E" w:rsidRPr="00715801" w:rsidRDefault="00477F3E" w:rsidP="007E7203">
            <w:pPr>
              <w:pStyle w:val="maintext"/>
              <w:ind w:firstLine="0"/>
              <w:jc w:val="left"/>
              <w:rPr>
                <w:rFonts w:ascii="Arial" w:hAnsi="Arial" w:cs="Arial"/>
                <w:color w:val="FF0000"/>
              </w:rPr>
            </w:pPr>
            <w:r>
              <w:rPr>
                <w:rFonts w:ascii="Arial" w:hAnsi="Arial" w:cs="Arial"/>
                <w:color w:val="FF0000"/>
              </w:rPr>
              <w:t>5</w:t>
            </w:r>
            <w:r w:rsidRPr="00715801">
              <w:rPr>
                <w:rFonts w:ascii="Arial" w:hAnsi="Arial" w:cs="Arial"/>
                <w:color w:val="FF0000"/>
              </w:rPr>
              <w:t>.</w:t>
            </w:r>
            <w:r>
              <w:rPr>
                <w:rFonts w:ascii="Arial" w:hAnsi="Arial" w:cs="Arial"/>
                <w:color w:val="FF0000"/>
              </w:rPr>
              <w:t xml:space="preserve"> </w:t>
            </w:r>
            <w:r w:rsidRPr="00715801">
              <w:rPr>
                <w:rFonts w:ascii="Arial" w:hAnsi="Arial" w:cs="Arial"/>
                <w:color w:val="FF0000"/>
              </w:rPr>
              <w:t xml:space="preserve">Maximum number of layers of each panel for Single-DCI STx2P with SDM </w:t>
            </w:r>
          </w:p>
          <w:p w14:paraId="2237BBBD" w14:textId="77777777" w:rsidR="00477F3E" w:rsidRDefault="00477F3E" w:rsidP="007E7203">
            <w:pPr>
              <w:pStyle w:val="maintext"/>
              <w:ind w:firstLine="0"/>
              <w:jc w:val="left"/>
              <w:rPr>
                <w:rFonts w:ascii="Arial" w:hAnsi="Arial" w:cs="Arial"/>
                <w:color w:val="FF0000"/>
              </w:rPr>
            </w:pPr>
            <w:r w:rsidRPr="0086710B">
              <w:rPr>
                <w:rFonts w:ascii="Arial" w:hAnsi="Arial" w:cs="Arial"/>
                <w:color w:val="FF0000"/>
                <w:highlight w:val="yellow"/>
              </w:rPr>
              <w:t>[</w:t>
            </w:r>
            <w:r>
              <w:rPr>
                <w:rFonts w:ascii="Arial" w:hAnsi="Arial" w:cs="Arial"/>
                <w:color w:val="FF0000"/>
                <w:highlight w:val="yellow"/>
              </w:rPr>
              <w:t>6</w:t>
            </w:r>
            <w:r w:rsidRPr="0086710B">
              <w:rPr>
                <w:rFonts w:ascii="Arial" w:hAnsi="Arial" w:cs="Arial"/>
                <w:color w:val="FF0000"/>
                <w:highlight w:val="yellow"/>
              </w:rPr>
              <w:t>. Maximum total number of layers across both panels for Single-DCI STx2P with SDM]</w:t>
            </w:r>
          </w:p>
          <w:p w14:paraId="4F2A161B" w14:textId="77777777" w:rsidR="00477F3E" w:rsidRPr="005752B1" w:rsidRDefault="00477F3E" w:rsidP="007E7203">
            <w:pPr>
              <w:pStyle w:val="maintext"/>
              <w:ind w:firstLine="0"/>
              <w:jc w:val="left"/>
              <w:rPr>
                <w:rFonts w:ascii="Arial" w:hAnsi="Arial" w:cs="Arial"/>
                <w:color w:val="FF0000"/>
              </w:rPr>
            </w:pPr>
            <w:r w:rsidRPr="00732B5B">
              <w:rPr>
                <w:rFonts w:ascii="Arial" w:hAnsi="Arial" w:cs="Arial"/>
                <w:color w:val="FF0000"/>
                <w:highlight w:val="yellow"/>
              </w:rPr>
              <w:t>[</w:t>
            </w:r>
            <w:r>
              <w:rPr>
                <w:rFonts w:ascii="Arial" w:hAnsi="Arial" w:cs="Arial"/>
                <w:color w:val="FF0000"/>
                <w:highlight w:val="yellow"/>
              </w:rPr>
              <w:t>7</w:t>
            </w:r>
            <w:r w:rsidRPr="00732B5B">
              <w:rPr>
                <w:rFonts w:ascii="Arial" w:hAnsi="Arial" w:cs="Arial"/>
                <w:color w:val="FF0000"/>
                <w:highlight w:val="yellow"/>
              </w:rPr>
              <w:t>. Maximum number of simultaneous transmitted SRS resources at one symbol]</w:t>
            </w:r>
          </w:p>
          <w:p w14:paraId="1C9ED87C" w14:textId="77777777" w:rsidR="00477F3E" w:rsidRPr="00D75CA5" w:rsidRDefault="00477F3E" w:rsidP="007E7203">
            <w:pPr>
              <w:pStyle w:val="maintext"/>
              <w:ind w:firstLine="0"/>
              <w:jc w:val="left"/>
              <w:rPr>
                <w:rFonts w:ascii="Arial" w:hAnsi="Arial" w:cs="Arial"/>
                <w:color w:val="000000"/>
              </w:rPr>
            </w:pPr>
            <w:r w:rsidRPr="00FC47CC">
              <w:rPr>
                <w:rFonts w:ascii="Arial" w:hAnsi="Arial" w:cs="Arial"/>
                <w:color w:val="FF0000"/>
                <w:highlight w:val="yellow"/>
              </w:rPr>
              <w:t>[</w:t>
            </w:r>
            <w:r>
              <w:rPr>
                <w:rFonts w:ascii="Arial" w:hAnsi="Arial" w:cs="Arial"/>
                <w:color w:val="FF0000"/>
                <w:highlight w:val="yellow"/>
              </w:rPr>
              <w:t>8</w:t>
            </w:r>
            <w:r w:rsidRPr="00FC47CC">
              <w:rPr>
                <w:rFonts w:ascii="Arial" w:hAnsi="Arial" w:cs="Arial"/>
                <w:color w:val="FF0000"/>
                <w:highlight w:val="yellow"/>
              </w:rPr>
              <w:t>. Maximum number of simultaneous transmitted SRS resources from one SRS resource set at one symbol]</w:t>
            </w:r>
          </w:p>
        </w:tc>
        <w:tc>
          <w:tcPr>
            <w:tcW w:w="0" w:type="auto"/>
            <w:shd w:val="clear" w:color="auto" w:fill="auto"/>
          </w:tcPr>
          <w:p w14:paraId="14E3DC40" w14:textId="77777777" w:rsidR="00477F3E" w:rsidRPr="00D75CA5" w:rsidRDefault="00477F3E" w:rsidP="007E7203">
            <w:pPr>
              <w:pStyle w:val="maintext"/>
              <w:ind w:firstLine="0"/>
              <w:jc w:val="left"/>
              <w:rPr>
                <w:rFonts w:ascii="Arial" w:hAnsi="Arial" w:cs="Arial"/>
                <w:color w:val="000000"/>
              </w:rPr>
            </w:pPr>
            <w:r w:rsidRPr="00EA0A27">
              <w:rPr>
                <w:rFonts w:ascii="Arial" w:hAnsi="Arial" w:cs="Arial"/>
                <w:color w:val="FF0000"/>
                <w:highlight w:val="yellow"/>
              </w:rPr>
              <w:lastRenderedPageBreak/>
              <w:t>FFS</w:t>
            </w:r>
          </w:p>
        </w:tc>
        <w:tc>
          <w:tcPr>
            <w:tcW w:w="0" w:type="auto"/>
            <w:shd w:val="clear" w:color="auto" w:fill="auto"/>
          </w:tcPr>
          <w:p w14:paraId="04853681" w14:textId="77777777" w:rsidR="00477F3E" w:rsidRPr="00D75CA5" w:rsidRDefault="00477F3E" w:rsidP="007E7203">
            <w:pPr>
              <w:pStyle w:val="maintext"/>
              <w:ind w:firstLine="0"/>
              <w:jc w:val="left"/>
              <w:rPr>
                <w:rFonts w:ascii="Arial" w:hAnsi="Arial" w:cs="Arial"/>
                <w:color w:val="000000"/>
              </w:rPr>
            </w:pPr>
            <w:r w:rsidRPr="005239FC">
              <w:rPr>
                <w:rFonts w:ascii="Arial" w:hAnsi="Arial" w:cs="Arial"/>
                <w:color w:val="FF0000"/>
              </w:rPr>
              <w:t>Yes</w:t>
            </w:r>
          </w:p>
        </w:tc>
        <w:tc>
          <w:tcPr>
            <w:tcW w:w="0" w:type="auto"/>
            <w:shd w:val="clear" w:color="auto" w:fill="auto"/>
          </w:tcPr>
          <w:p w14:paraId="0588AFA2" w14:textId="77777777" w:rsidR="00477F3E" w:rsidRPr="00D75CA5" w:rsidRDefault="00477F3E" w:rsidP="007E7203">
            <w:pPr>
              <w:pStyle w:val="maintext"/>
              <w:ind w:firstLine="0"/>
              <w:jc w:val="left"/>
              <w:rPr>
                <w:rFonts w:ascii="Arial" w:hAnsi="Arial" w:cs="Arial"/>
                <w:color w:val="000000"/>
              </w:rPr>
            </w:pPr>
            <w:r w:rsidRPr="005239FC">
              <w:rPr>
                <w:rFonts w:ascii="Arial" w:hAnsi="Arial" w:cs="Arial"/>
                <w:color w:val="FF0000"/>
              </w:rPr>
              <w:t>N/A</w:t>
            </w:r>
          </w:p>
        </w:tc>
        <w:tc>
          <w:tcPr>
            <w:tcW w:w="0" w:type="auto"/>
            <w:shd w:val="clear" w:color="auto" w:fill="auto"/>
          </w:tcPr>
          <w:p w14:paraId="67C6993D" w14:textId="77777777" w:rsidR="00477F3E" w:rsidRPr="00D75CA5" w:rsidRDefault="00477F3E" w:rsidP="007E7203">
            <w:pPr>
              <w:pStyle w:val="maintext"/>
              <w:ind w:firstLine="0"/>
              <w:jc w:val="left"/>
              <w:rPr>
                <w:rFonts w:ascii="Arial" w:hAnsi="Arial" w:cs="Arial"/>
                <w:color w:val="000000"/>
              </w:rPr>
            </w:pPr>
            <w:r w:rsidRPr="00B951A1">
              <w:rPr>
                <w:rFonts w:ascii="Arial" w:hAnsi="Arial" w:cs="Arial"/>
                <w:bCs/>
                <w:iCs/>
                <w:color w:val="FF0000"/>
              </w:rPr>
              <w:t xml:space="preserve">Single-DCI based </w:t>
            </w:r>
            <w:r w:rsidRPr="00B951A1">
              <w:rPr>
                <w:rFonts w:ascii="Arial" w:hAnsi="Arial" w:cs="Arial"/>
                <w:color w:val="FF0000"/>
              </w:rPr>
              <w:t>STx2P SDM scheme for PUSCH—</w:t>
            </w:r>
            <w:r>
              <w:rPr>
                <w:rFonts w:ascii="Arial" w:hAnsi="Arial" w:cs="Arial"/>
                <w:color w:val="FF0000"/>
              </w:rPr>
              <w:t>non</w:t>
            </w:r>
            <w:r w:rsidRPr="00B951A1">
              <w:rPr>
                <w:rFonts w:ascii="Arial" w:hAnsi="Arial" w:cs="Arial"/>
                <w:color w:val="FF0000"/>
              </w:rPr>
              <w:t>codebook</w:t>
            </w:r>
            <w:r>
              <w:rPr>
                <w:rFonts w:ascii="Arial" w:hAnsi="Arial" w:cs="Arial"/>
                <w:color w:val="FF0000"/>
              </w:rPr>
              <w:t xml:space="preserve"> is not supported </w:t>
            </w:r>
          </w:p>
        </w:tc>
        <w:tc>
          <w:tcPr>
            <w:tcW w:w="0" w:type="auto"/>
            <w:shd w:val="clear" w:color="auto" w:fill="auto"/>
          </w:tcPr>
          <w:p w14:paraId="48F1ACA0" w14:textId="77777777" w:rsidR="00477F3E" w:rsidRPr="00D75CA5" w:rsidRDefault="00477F3E" w:rsidP="007E7203">
            <w:pPr>
              <w:pStyle w:val="maintext"/>
              <w:ind w:firstLine="0"/>
              <w:jc w:val="left"/>
              <w:rPr>
                <w:rFonts w:ascii="Arial" w:hAnsi="Arial" w:cs="Arial"/>
                <w:color w:val="000000"/>
              </w:rPr>
            </w:pPr>
            <w:r w:rsidRPr="00B276A7">
              <w:rPr>
                <w:rFonts w:ascii="Arial" w:hAnsi="Arial" w:cs="Arial"/>
                <w:color w:val="FF0000"/>
                <w:highlight w:val="yellow"/>
              </w:rPr>
              <w:t>[Per FSPC]</w:t>
            </w:r>
          </w:p>
        </w:tc>
        <w:tc>
          <w:tcPr>
            <w:tcW w:w="0" w:type="auto"/>
            <w:shd w:val="clear" w:color="auto" w:fill="auto"/>
          </w:tcPr>
          <w:p w14:paraId="7A784C70" w14:textId="77777777" w:rsidR="00477F3E" w:rsidRPr="00D75CA5" w:rsidRDefault="00477F3E" w:rsidP="007E7203">
            <w:pPr>
              <w:pStyle w:val="maintext"/>
              <w:ind w:firstLine="0"/>
              <w:jc w:val="left"/>
              <w:rPr>
                <w:rFonts w:ascii="Arial" w:hAnsi="Arial" w:cs="Arial"/>
                <w:color w:val="000000"/>
              </w:rPr>
            </w:pPr>
            <w:r w:rsidRPr="005239FC">
              <w:rPr>
                <w:rFonts w:ascii="Arial" w:hAnsi="Arial" w:cs="Arial"/>
                <w:color w:val="FF0000"/>
              </w:rPr>
              <w:t>No</w:t>
            </w:r>
          </w:p>
        </w:tc>
        <w:tc>
          <w:tcPr>
            <w:tcW w:w="0" w:type="auto"/>
            <w:shd w:val="clear" w:color="auto" w:fill="auto"/>
          </w:tcPr>
          <w:p w14:paraId="74196E7A" w14:textId="77777777" w:rsidR="00477F3E" w:rsidRPr="00D75CA5" w:rsidRDefault="00477F3E" w:rsidP="007E7203">
            <w:pPr>
              <w:pStyle w:val="maintext"/>
              <w:ind w:firstLine="0"/>
              <w:jc w:val="left"/>
              <w:rPr>
                <w:rFonts w:ascii="Arial" w:hAnsi="Arial" w:cs="Arial"/>
                <w:color w:val="000000"/>
              </w:rPr>
            </w:pPr>
            <w:r>
              <w:rPr>
                <w:rFonts w:ascii="Arial" w:hAnsi="Arial" w:cs="Arial"/>
                <w:color w:val="FF0000"/>
              </w:rPr>
              <w:t>FR2 only</w:t>
            </w:r>
          </w:p>
        </w:tc>
        <w:tc>
          <w:tcPr>
            <w:tcW w:w="0" w:type="auto"/>
            <w:shd w:val="clear" w:color="auto" w:fill="auto"/>
          </w:tcPr>
          <w:p w14:paraId="0EB04006" w14:textId="77777777" w:rsidR="00477F3E" w:rsidRPr="00D75CA5" w:rsidRDefault="00477F3E" w:rsidP="007E7203">
            <w:pPr>
              <w:pStyle w:val="maintext"/>
              <w:ind w:firstLine="0"/>
              <w:jc w:val="left"/>
              <w:rPr>
                <w:rFonts w:ascii="Arial" w:hAnsi="Arial" w:cs="Arial"/>
                <w:color w:val="000000"/>
              </w:rPr>
            </w:pPr>
            <w:r>
              <w:rPr>
                <w:rFonts w:ascii="Arial" w:hAnsi="Arial" w:cs="Arial"/>
                <w:color w:val="FF0000"/>
              </w:rPr>
              <w:t>n/a</w:t>
            </w:r>
          </w:p>
        </w:tc>
        <w:tc>
          <w:tcPr>
            <w:tcW w:w="0" w:type="auto"/>
            <w:shd w:val="clear" w:color="auto" w:fill="auto"/>
          </w:tcPr>
          <w:p w14:paraId="1A94E9D8" w14:textId="77777777" w:rsidR="00477F3E" w:rsidRPr="00D75CA5" w:rsidRDefault="00477F3E" w:rsidP="007E7203">
            <w:pPr>
              <w:pStyle w:val="maintext"/>
              <w:ind w:firstLine="0"/>
              <w:jc w:val="left"/>
              <w:rPr>
                <w:rFonts w:ascii="Arial" w:hAnsi="Arial" w:cs="Arial"/>
                <w:color w:val="000000"/>
              </w:rPr>
            </w:pPr>
          </w:p>
        </w:tc>
        <w:tc>
          <w:tcPr>
            <w:tcW w:w="0" w:type="auto"/>
            <w:shd w:val="clear" w:color="auto" w:fill="auto"/>
          </w:tcPr>
          <w:p w14:paraId="5DDBB7C4" w14:textId="77777777" w:rsidR="00477F3E" w:rsidRPr="00D75CA5" w:rsidRDefault="00477F3E" w:rsidP="007E7203">
            <w:pPr>
              <w:pStyle w:val="maintext"/>
              <w:ind w:firstLine="0"/>
              <w:jc w:val="left"/>
              <w:rPr>
                <w:rFonts w:ascii="Arial" w:hAnsi="Arial" w:cs="Arial"/>
                <w:color w:val="000000"/>
              </w:rPr>
            </w:pPr>
            <w:r w:rsidRPr="005239FC">
              <w:rPr>
                <w:rFonts w:ascii="Arial" w:hAnsi="Arial" w:cs="Arial"/>
                <w:color w:val="FF0000"/>
              </w:rPr>
              <w:t>Optional with capability signaling</w:t>
            </w:r>
          </w:p>
        </w:tc>
      </w:tr>
      <w:tr w:rsidR="00477F3E" w:rsidRPr="00D75CA5" w14:paraId="0D172B55" w14:textId="77777777" w:rsidTr="007E7203">
        <w:tc>
          <w:tcPr>
            <w:tcW w:w="0" w:type="auto"/>
            <w:shd w:val="clear" w:color="auto" w:fill="auto"/>
          </w:tcPr>
          <w:p w14:paraId="32FC67AE" w14:textId="77777777" w:rsidR="00477F3E" w:rsidRPr="00D75CA5" w:rsidRDefault="00477F3E" w:rsidP="007E7203">
            <w:pPr>
              <w:pStyle w:val="maintext"/>
              <w:ind w:firstLine="0"/>
              <w:jc w:val="left"/>
              <w:rPr>
                <w:rFonts w:ascii="Arial" w:hAnsi="Arial" w:cs="Arial"/>
                <w:color w:val="000000" w:themeColor="text1"/>
              </w:rPr>
            </w:pPr>
            <w:r w:rsidRPr="00B276A7">
              <w:rPr>
                <w:rFonts w:ascii="Arial" w:hAnsi="Arial" w:cs="Arial"/>
                <w:color w:val="FF0000"/>
              </w:rPr>
              <w:t>40. NR_MIMO_evo_DL_UL</w:t>
            </w:r>
          </w:p>
        </w:tc>
        <w:tc>
          <w:tcPr>
            <w:tcW w:w="0" w:type="auto"/>
            <w:shd w:val="clear" w:color="auto" w:fill="auto"/>
          </w:tcPr>
          <w:p w14:paraId="1822508F" w14:textId="77777777" w:rsidR="00477F3E" w:rsidRPr="00D75CA5" w:rsidRDefault="00477F3E" w:rsidP="007E7203">
            <w:pPr>
              <w:pStyle w:val="maintext"/>
              <w:ind w:firstLine="0"/>
              <w:jc w:val="left"/>
              <w:rPr>
                <w:rFonts w:ascii="Arial" w:eastAsia="MS Mincho" w:hAnsi="Arial" w:cs="Arial"/>
                <w:color w:val="000000" w:themeColor="text1"/>
              </w:rPr>
            </w:pPr>
            <w:r w:rsidRPr="00B276A7">
              <w:rPr>
                <w:rFonts w:ascii="Arial" w:eastAsia="MS Mincho" w:hAnsi="Arial" w:cs="Arial"/>
                <w:color w:val="FF0000"/>
              </w:rPr>
              <w:t>40-6-1</w:t>
            </w:r>
            <w:r>
              <w:rPr>
                <w:rFonts w:ascii="Arial" w:eastAsia="MS Mincho" w:hAnsi="Arial" w:cs="Arial"/>
                <w:color w:val="FF0000"/>
              </w:rPr>
              <w:t>a-1</w:t>
            </w:r>
          </w:p>
        </w:tc>
        <w:tc>
          <w:tcPr>
            <w:tcW w:w="0" w:type="auto"/>
            <w:shd w:val="clear" w:color="auto" w:fill="auto"/>
          </w:tcPr>
          <w:p w14:paraId="77794953" w14:textId="77777777" w:rsidR="00477F3E" w:rsidRPr="00D75CA5" w:rsidRDefault="00477F3E" w:rsidP="007E7203">
            <w:pPr>
              <w:pStyle w:val="maintext"/>
              <w:ind w:firstLine="0"/>
              <w:jc w:val="left"/>
              <w:rPr>
                <w:rFonts w:ascii="Arial" w:hAnsi="Arial" w:cs="Arial"/>
                <w:bCs/>
                <w:iCs/>
                <w:color w:val="000000" w:themeColor="text1"/>
              </w:rPr>
            </w:pPr>
            <w:r w:rsidRPr="00B276A7">
              <w:rPr>
                <w:rFonts w:ascii="Arial" w:hAnsi="Arial" w:cs="Arial"/>
                <w:bCs/>
                <w:iCs/>
                <w:color w:val="FF0000"/>
              </w:rPr>
              <w:t>2 PTRS ports for single-DCI based STx2P SDM scheme for PUSCH—</w:t>
            </w:r>
            <w:r>
              <w:rPr>
                <w:rFonts w:ascii="Arial" w:hAnsi="Arial" w:cs="Arial"/>
                <w:bCs/>
                <w:iCs/>
                <w:color w:val="FF0000"/>
              </w:rPr>
              <w:t>non</w:t>
            </w:r>
            <w:r w:rsidRPr="00B276A7">
              <w:rPr>
                <w:rFonts w:ascii="Arial" w:hAnsi="Arial" w:cs="Arial"/>
                <w:bCs/>
                <w:iCs/>
                <w:color w:val="FF0000"/>
              </w:rPr>
              <w:t>codebook</w:t>
            </w:r>
          </w:p>
        </w:tc>
        <w:tc>
          <w:tcPr>
            <w:tcW w:w="0" w:type="auto"/>
            <w:shd w:val="clear" w:color="auto" w:fill="auto"/>
          </w:tcPr>
          <w:p w14:paraId="02FEEB05" w14:textId="77777777" w:rsidR="00477F3E" w:rsidRPr="00D75CA5" w:rsidRDefault="00477F3E" w:rsidP="007E7203">
            <w:pPr>
              <w:pStyle w:val="TAL"/>
              <w:rPr>
                <w:rFonts w:cs="Arial"/>
                <w:bCs/>
                <w:iCs/>
                <w:color w:val="000000" w:themeColor="text1"/>
                <w:sz w:val="20"/>
                <w:highlight w:val="yellow"/>
                <w:lang w:val="en-US"/>
              </w:rPr>
            </w:pPr>
            <w:r w:rsidRPr="00140194">
              <w:rPr>
                <w:rFonts w:cs="Arial"/>
                <w:bCs/>
                <w:iCs/>
                <w:color w:val="FF0000"/>
                <w:sz w:val="20"/>
                <w:lang w:val="en-US"/>
              </w:rPr>
              <w:t>Support of 2 PTRS ports for single-DCI based STx2P SDM scheme for PUSCH—</w:t>
            </w:r>
            <w:r>
              <w:rPr>
                <w:rFonts w:cs="Arial"/>
                <w:bCs/>
                <w:iCs/>
                <w:color w:val="FF0000"/>
                <w:sz w:val="20"/>
                <w:lang w:val="en-US"/>
              </w:rPr>
              <w:t>non</w:t>
            </w:r>
            <w:r w:rsidRPr="00140194">
              <w:rPr>
                <w:rFonts w:cs="Arial"/>
                <w:bCs/>
                <w:iCs/>
                <w:color w:val="FF0000"/>
                <w:sz w:val="20"/>
                <w:lang w:val="en-US"/>
              </w:rPr>
              <w:t>codebook</w:t>
            </w:r>
          </w:p>
        </w:tc>
        <w:tc>
          <w:tcPr>
            <w:tcW w:w="0" w:type="auto"/>
            <w:shd w:val="clear" w:color="auto" w:fill="auto"/>
          </w:tcPr>
          <w:p w14:paraId="088AC7A8" w14:textId="77777777" w:rsidR="00477F3E" w:rsidRPr="00D75CA5" w:rsidRDefault="00477F3E" w:rsidP="007E7203">
            <w:pPr>
              <w:pStyle w:val="maintext"/>
              <w:ind w:firstLine="0"/>
              <w:jc w:val="left"/>
              <w:rPr>
                <w:rFonts w:ascii="Arial" w:hAnsi="Arial" w:cs="Arial"/>
                <w:color w:val="000000"/>
              </w:rPr>
            </w:pPr>
            <w:r w:rsidRPr="00B276A7">
              <w:rPr>
                <w:rFonts w:ascii="Arial" w:hAnsi="Arial" w:cs="Arial"/>
                <w:color w:val="FF0000"/>
              </w:rPr>
              <w:t>40-6-1</w:t>
            </w:r>
            <w:r>
              <w:rPr>
                <w:rFonts w:ascii="Arial" w:hAnsi="Arial" w:cs="Arial"/>
                <w:color w:val="FF0000"/>
              </w:rPr>
              <w:t>a</w:t>
            </w:r>
          </w:p>
        </w:tc>
        <w:tc>
          <w:tcPr>
            <w:tcW w:w="0" w:type="auto"/>
            <w:shd w:val="clear" w:color="auto" w:fill="auto"/>
          </w:tcPr>
          <w:p w14:paraId="4F1A2B49" w14:textId="77777777" w:rsidR="00477F3E" w:rsidRPr="00D75CA5" w:rsidRDefault="00477F3E" w:rsidP="007E7203">
            <w:pPr>
              <w:pStyle w:val="maintext"/>
              <w:ind w:firstLine="0"/>
              <w:jc w:val="left"/>
              <w:rPr>
                <w:rFonts w:ascii="Arial" w:hAnsi="Arial" w:cs="Arial"/>
                <w:color w:val="000000"/>
              </w:rPr>
            </w:pPr>
            <w:r w:rsidRPr="00B276A7">
              <w:rPr>
                <w:rFonts w:ascii="Arial" w:hAnsi="Arial" w:cs="Arial"/>
                <w:color w:val="FF0000"/>
              </w:rPr>
              <w:t>Yes</w:t>
            </w:r>
          </w:p>
        </w:tc>
        <w:tc>
          <w:tcPr>
            <w:tcW w:w="0" w:type="auto"/>
            <w:shd w:val="clear" w:color="auto" w:fill="auto"/>
          </w:tcPr>
          <w:p w14:paraId="39FB6348" w14:textId="77777777" w:rsidR="00477F3E" w:rsidRPr="00D75CA5" w:rsidRDefault="00477F3E" w:rsidP="007E7203">
            <w:pPr>
              <w:pStyle w:val="maintext"/>
              <w:ind w:firstLine="0"/>
              <w:jc w:val="left"/>
              <w:rPr>
                <w:rFonts w:ascii="Arial" w:hAnsi="Arial" w:cs="Arial"/>
                <w:color w:val="000000"/>
              </w:rPr>
            </w:pPr>
            <w:r w:rsidRPr="00B276A7">
              <w:rPr>
                <w:rFonts w:ascii="Arial" w:hAnsi="Arial" w:cs="Arial"/>
                <w:color w:val="FF0000"/>
              </w:rPr>
              <w:t>N/A</w:t>
            </w:r>
          </w:p>
        </w:tc>
        <w:tc>
          <w:tcPr>
            <w:tcW w:w="0" w:type="auto"/>
            <w:shd w:val="clear" w:color="auto" w:fill="auto"/>
          </w:tcPr>
          <w:p w14:paraId="7C1C8E8E" w14:textId="77777777" w:rsidR="00477F3E" w:rsidRPr="00D75CA5" w:rsidRDefault="00477F3E" w:rsidP="007E7203">
            <w:pPr>
              <w:pStyle w:val="maintext"/>
              <w:ind w:firstLine="0"/>
              <w:jc w:val="left"/>
              <w:rPr>
                <w:rFonts w:ascii="Arial" w:hAnsi="Arial" w:cs="Arial"/>
                <w:color w:val="000000"/>
              </w:rPr>
            </w:pPr>
            <w:r w:rsidRPr="00140194">
              <w:rPr>
                <w:rFonts w:ascii="Arial" w:hAnsi="Arial" w:cs="Arial"/>
                <w:bCs/>
                <w:iCs/>
                <w:color w:val="FF0000"/>
              </w:rPr>
              <w:t>2 PTRS ports for single-DCI based STx2P SDM scheme for PUSCH—</w:t>
            </w:r>
            <w:r>
              <w:rPr>
                <w:rFonts w:ascii="Arial" w:hAnsi="Arial" w:cs="Arial"/>
                <w:bCs/>
                <w:iCs/>
                <w:color w:val="FF0000"/>
              </w:rPr>
              <w:t>non</w:t>
            </w:r>
            <w:r w:rsidRPr="00140194">
              <w:rPr>
                <w:rFonts w:ascii="Arial" w:hAnsi="Arial" w:cs="Arial"/>
                <w:bCs/>
                <w:iCs/>
                <w:color w:val="FF0000"/>
              </w:rPr>
              <w:t>codebook</w:t>
            </w:r>
            <w:r>
              <w:rPr>
                <w:rFonts w:ascii="Arial" w:hAnsi="Arial" w:cs="Arial"/>
                <w:bCs/>
                <w:iCs/>
                <w:color w:val="FF0000"/>
              </w:rPr>
              <w:t xml:space="preserve"> is not supported</w:t>
            </w:r>
          </w:p>
        </w:tc>
        <w:tc>
          <w:tcPr>
            <w:tcW w:w="0" w:type="auto"/>
            <w:shd w:val="clear" w:color="auto" w:fill="auto"/>
          </w:tcPr>
          <w:p w14:paraId="6E95CFC6" w14:textId="77777777" w:rsidR="00477F3E" w:rsidRPr="00D75CA5" w:rsidRDefault="00477F3E" w:rsidP="007E7203">
            <w:pPr>
              <w:pStyle w:val="maintext"/>
              <w:ind w:firstLine="0"/>
              <w:jc w:val="left"/>
              <w:rPr>
                <w:rFonts w:ascii="Arial" w:hAnsi="Arial" w:cs="Arial"/>
                <w:color w:val="000000"/>
              </w:rPr>
            </w:pPr>
            <w:r w:rsidRPr="00B276A7">
              <w:rPr>
                <w:rFonts w:ascii="Arial" w:hAnsi="Arial" w:cs="Arial"/>
                <w:color w:val="FF0000"/>
                <w:highlight w:val="yellow"/>
              </w:rPr>
              <w:t>[Per FSPC]</w:t>
            </w:r>
          </w:p>
        </w:tc>
        <w:tc>
          <w:tcPr>
            <w:tcW w:w="0" w:type="auto"/>
            <w:shd w:val="clear" w:color="auto" w:fill="auto"/>
          </w:tcPr>
          <w:p w14:paraId="0450D83E" w14:textId="77777777" w:rsidR="00477F3E" w:rsidRPr="00D75CA5" w:rsidRDefault="00477F3E" w:rsidP="007E7203">
            <w:pPr>
              <w:pStyle w:val="maintext"/>
              <w:ind w:firstLine="0"/>
              <w:jc w:val="left"/>
              <w:rPr>
                <w:rFonts w:ascii="Arial" w:hAnsi="Arial" w:cs="Arial"/>
                <w:color w:val="000000"/>
              </w:rPr>
            </w:pPr>
            <w:r w:rsidRPr="00B276A7">
              <w:rPr>
                <w:rFonts w:ascii="Arial" w:hAnsi="Arial" w:cs="Arial"/>
                <w:color w:val="FF0000"/>
              </w:rPr>
              <w:t>No</w:t>
            </w:r>
          </w:p>
        </w:tc>
        <w:tc>
          <w:tcPr>
            <w:tcW w:w="0" w:type="auto"/>
            <w:shd w:val="clear" w:color="auto" w:fill="auto"/>
          </w:tcPr>
          <w:p w14:paraId="2C8478FF" w14:textId="77777777" w:rsidR="00477F3E" w:rsidRPr="00D75CA5" w:rsidRDefault="00477F3E" w:rsidP="007E7203">
            <w:pPr>
              <w:pStyle w:val="maintext"/>
              <w:ind w:firstLine="0"/>
              <w:jc w:val="left"/>
              <w:rPr>
                <w:rFonts w:ascii="Arial" w:hAnsi="Arial" w:cs="Arial"/>
                <w:color w:val="000000"/>
              </w:rPr>
            </w:pPr>
            <w:r>
              <w:rPr>
                <w:rFonts w:ascii="Arial" w:hAnsi="Arial" w:cs="Arial"/>
                <w:color w:val="FF0000"/>
              </w:rPr>
              <w:t>FR2 only</w:t>
            </w:r>
          </w:p>
        </w:tc>
        <w:tc>
          <w:tcPr>
            <w:tcW w:w="0" w:type="auto"/>
            <w:shd w:val="clear" w:color="auto" w:fill="auto"/>
          </w:tcPr>
          <w:p w14:paraId="7122AA7F" w14:textId="77777777" w:rsidR="00477F3E" w:rsidRPr="00D75CA5" w:rsidRDefault="00477F3E" w:rsidP="007E7203">
            <w:pPr>
              <w:pStyle w:val="maintext"/>
              <w:ind w:firstLine="0"/>
              <w:jc w:val="left"/>
              <w:rPr>
                <w:rFonts w:ascii="Arial" w:hAnsi="Arial" w:cs="Arial"/>
                <w:color w:val="000000"/>
              </w:rPr>
            </w:pPr>
            <w:r w:rsidRPr="00B276A7">
              <w:rPr>
                <w:rFonts w:ascii="Arial" w:hAnsi="Arial" w:cs="Arial"/>
                <w:color w:val="FF0000"/>
              </w:rPr>
              <w:t>n/a</w:t>
            </w:r>
          </w:p>
        </w:tc>
        <w:tc>
          <w:tcPr>
            <w:tcW w:w="0" w:type="auto"/>
            <w:shd w:val="clear" w:color="auto" w:fill="auto"/>
          </w:tcPr>
          <w:p w14:paraId="59F3BE80" w14:textId="77777777" w:rsidR="00477F3E" w:rsidRPr="00D75CA5" w:rsidRDefault="00477F3E" w:rsidP="007E7203">
            <w:pPr>
              <w:pStyle w:val="maintext"/>
              <w:ind w:firstLine="0"/>
              <w:jc w:val="left"/>
              <w:rPr>
                <w:rFonts w:ascii="Arial" w:hAnsi="Arial" w:cs="Arial"/>
                <w:color w:val="000000"/>
              </w:rPr>
            </w:pPr>
          </w:p>
        </w:tc>
        <w:tc>
          <w:tcPr>
            <w:tcW w:w="0" w:type="auto"/>
            <w:shd w:val="clear" w:color="auto" w:fill="auto"/>
          </w:tcPr>
          <w:p w14:paraId="76E011C8" w14:textId="77777777" w:rsidR="00477F3E" w:rsidRPr="00D75CA5" w:rsidRDefault="00477F3E" w:rsidP="007E7203">
            <w:pPr>
              <w:pStyle w:val="maintext"/>
              <w:ind w:firstLine="0"/>
              <w:jc w:val="left"/>
              <w:rPr>
                <w:rFonts w:ascii="Arial" w:hAnsi="Arial" w:cs="Arial"/>
                <w:color w:val="000000"/>
              </w:rPr>
            </w:pPr>
            <w:r w:rsidRPr="00B276A7">
              <w:rPr>
                <w:rFonts w:ascii="Arial" w:hAnsi="Arial" w:cs="Arial"/>
                <w:color w:val="FF0000"/>
              </w:rPr>
              <w:t>Optional with capability signaling</w:t>
            </w:r>
          </w:p>
        </w:tc>
      </w:tr>
    </w:tbl>
    <w:p w14:paraId="4CE61127" w14:textId="77777777" w:rsidR="00477F3E" w:rsidRDefault="00477F3E" w:rsidP="00477F3E">
      <w:pPr>
        <w:rPr>
          <w:rFonts w:ascii="Calibri" w:hAnsi="Calibri" w:cs="Arial"/>
          <w:b/>
        </w:rPr>
      </w:pPr>
    </w:p>
    <w:p w14:paraId="7784B98E" w14:textId="77777777" w:rsidR="00477F3E" w:rsidRPr="001765D3" w:rsidRDefault="00477F3E" w:rsidP="00477F3E">
      <w:pPr>
        <w:rPr>
          <w:rFonts w:ascii="Calibri" w:hAnsi="Calibri" w:cs="Arial"/>
          <w:b/>
        </w:rPr>
      </w:pPr>
      <w:r w:rsidRPr="002F0CFA">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709"/>
        <w:gridCol w:w="3803"/>
        <w:gridCol w:w="4867"/>
        <w:gridCol w:w="632"/>
        <w:gridCol w:w="561"/>
        <w:gridCol w:w="495"/>
        <w:gridCol w:w="4448"/>
        <w:gridCol w:w="743"/>
        <w:gridCol w:w="495"/>
        <w:gridCol w:w="779"/>
        <w:gridCol w:w="495"/>
        <w:gridCol w:w="222"/>
        <w:gridCol w:w="1947"/>
      </w:tblGrid>
      <w:tr w:rsidR="00477F3E" w:rsidRPr="0075002F" w14:paraId="2AED9A61" w14:textId="77777777" w:rsidTr="007E7203">
        <w:tc>
          <w:tcPr>
            <w:tcW w:w="0" w:type="auto"/>
            <w:shd w:val="clear" w:color="auto" w:fill="auto"/>
          </w:tcPr>
          <w:p w14:paraId="39CF62A4" w14:textId="77777777" w:rsidR="00477F3E" w:rsidRPr="0075002F" w:rsidRDefault="00477F3E" w:rsidP="007E7203">
            <w:pPr>
              <w:pStyle w:val="maintext"/>
              <w:ind w:firstLine="0"/>
              <w:jc w:val="left"/>
              <w:rPr>
                <w:rFonts w:ascii="Arial" w:hAnsi="Arial" w:cs="Arial"/>
                <w:color w:val="000000"/>
              </w:rPr>
            </w:pPr>
            <w:r w:rsidRPr="0075002F">
              <w:rPr>
                <w:rFonts w:ascii="Arial" w:hAnsi="Arial" w:cs="Arial"/>
                <w:color w:val="000000" w:themeColor="text1"/>
              </w:rPr>
              <w:t>40. NR_MIMO_evo_DL_UL</w:t>
            </w:r>
          </w:p>
        </w:tc>
        <w:tc>
          <w:tcPr>
            <w:tcW w:w="0" w:type="auto"/>
            <w:shd w:val="clear" w:color="auto" w:fill="auto"/>
          </w:tcPr>
          <w:p w14:paraId="6407F056" w14:textId="77777777" w:rsidR="00477F3E" w:rsidRPr="0075002F" w:rsidRDefault="00477F3E" w:rsidP="007E7203">
            <w:pPr>
              <w:pStyle w:val="maintext"/>
              <w:ind w:firstLine="0"/>
              <w:jc w:val="left"/>
              <w:rPr>
                <w:rFonts w:ascii="Arial" w:hAnsi="Arial" w:cs="Arial"/>
                <w:color w:val="000000"/>
              </w:rPr>
            </w:pPr>
            <w:r w:rsidRPr="0075002F">
              <w:rPr>
                <w:rFonts w:ascii="Arial" w:eastAsia="MS Mincho" w:hAnsi="Arial" w:cs="Arial"/>
                <w:color w:val="000000" w:themeColor="text1"/>
              </w:rPr>
              <w:t>40-6-2</w:t>
            </w:r>
          </w:p>
        </w:tc>
        <w:tc>
          <w:tcPr>
            <w:tcW w:w="0" w:type="auto"/>
            <w:shd w:val="clear" w:color="auto" w:fill="auto"/>
          </w:tcPr>
          <w:p w14:paraId="1F9C0D61" w14:textId="77777777" w:rsidR="00477F3E" w:rsidRPr="0075002F" w:rsidRDefault="00477F3E" w:rsidP="007E7203">
            <w:pPr>
              <w:pStyle w:val="maintext"/>
              <w:ind w:firstLine="0"/>
              <w:jc w:val="left"/>
              <w:rPr>
                <w:rFonts w:ascii="Arial" w:hAnsi="Arial" w:cs="Arial"/>
                <w:color w:val="000000"/>
              </w:rPr>
            </w:pPr>
            <w:r w:rsidRPr="0075002F">
              <w:rPr>
                <w:rFonts w:ascii="Arial" w:hAnsi="Arial" w:cs="Arial"/>
                <w:bCs/>
                <w:iCs/>
                <w:color w:val="000000" w:themeColor="text1"/>
              </w:rPr>
              <w:t xml:space="preserve">Single-DCI based </w:t>
            </w:r>
            <w:r w:rsidRPr="0075002F">
              <w:rPr>
                <w:rFonts w:ascii="Arial" w:eastAsia="SimSun" w:hAnsi="Arial" w:cs="Arial"/>
                <w:color w:val="000000" w:themeColor="text1"/>
                <w:lang w:eastAsia="zh-CN"/>
              </w:rPr>
              <w:t xml:space="preserve">STx2P SFN scheme for PUSCH—codebook </w:t>
            </w:r>
          </w:p>
        </w:tc>
        <w:tc>
          <w:tcPr>
            <w:tcW w:w="0" w:type="auto"/>
            <w:shd w:val="clear" w:color="auto" w:fill="auto"/>
          </w:tcPr>
          <w:p w14:paraId="40B9F890"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1. Support of single-DCI based STx2P SFN scheme for codebook based PUSCH</w:t>
            </w:r>
          </w:p>
          <w:p w14:paraId="39817A3D" w14:textId="77777777" w:rsidR="00477F3E" w:rsidRPr="0075002F" w:rsidRDefault="00477F3E" w:rsidP="007E7203">
            <w:pPr>
              <w:pStyle w:val="maintext"/>
              <w:ind w:firstLine="0"/>
              <w:jc w:val="left"/>
              <w:rPr>
                <w:rFonts w:ascii="Arial" w:hAnsi="Arial" w:cs="Arial"/>
                <w:bCs/>
                <w:iCs/>
                <w:strike/>
                <w:color w:val="FF0000"/>
              </w:rPr>
            </w:pPr>
            <w:r w:rsidRPr="0075002F">
              <w:rPr>
                <w:rFonts w:ascii="Arial" w:hAnsi="Arial" w:cs="Arial"/>
                <w:bCs/>
                <w:iCs/>
                <w:strike/>
                <w:color w:val="FF0000"/>
              </w:rPr>
              <w:t>FFS: separate row for “</w:t>
            </w:r>
            <w:r w:rsidRPr="0075002F">
              <w:rPr>
                <w:rFonts w:ascii="Arial" w:hAnsi="Arial" w:cs="Arial"/>
                <w:bCs/>
                <w:iCs/>
                <w:color w:val="FF0000"/>
              </w:rPr>
              <w:t xml:space="preserve">2. </w:t>
            </w:r>
            <w:r w:rsidRPr="0075002F">
              <w:rPr>
                <w:rFonts w:ascii="Arial" w:hAnsi="Arial" w:cs="Arial"/>
                <w:bCs/>
                <w:iCs/>
                <w:color w:val="000000" w:themeColor="text1"/>
              </w:rPr>
              <w:t>Dynamic switching by DCI 0_1/0_2 between single-DCI STxMP SFN and sTRP</w:t>
            </w:r>
            <w:r w:rsidRPr="0075002F">
              <w:rPr>
                <w:rFonts w:ascii="Arial" w:hAnsi="Arial" w:cs="Arial"/>
                <w:bCs/>
                <w:iCs/>
                <w:strike/>
                <w:color w:val="FF0000"/>
              </w:rPr>
              <w:t>”</w:t>
            </w:r>
          </w:p>
          <w:p w14:paraId="373B4C67"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3. 1 PTRS port for single-DCI based STx2P SFN scheme for PUSCH—codebook</w:t>
            </w:r>
          </w:p>
          <w:p w14:paraId="78EEE7E0"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4. Support of two SRS resource sets with usage set to 'codebook'</w:t>
            </w:r>
          </w:p>
          <w:p w14:paraId="00428220"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5. Supported number of SRS resources in one SRS resource set</w:t>
            </w:r>
          </w:p>
          <w:p w14:paraId="1286C1F2"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 xml:space="preserve">6. Supported maximal number of MIMO layers of each SRS resource set for CB PUSCH with </w:t>
            </w:r>
            <w:r>
              <w:rPr>
                <w:rFonts w:ascii="Arial" w:hAnsi="Arial" w:cs="Arial"/>
                <w:color w:val="FF0000"/>
              </w:rPr>
              <w:t>SFN</w:t>
            </w:r>
            <w:r w:rsidRPr="0075002F">
              <w:rPr>
                <w:rFonts w:ascii="Arial" w:hAnsi="Arial" w:cs="Arial"/>
                <w:color w:val="FF0000"/>
              </w:rPr>
              <w:t xml:space="preserve"> scheme</w:t>
            </w:r>
          </w:p>
          <w:p w14:paraId="56CB1CDB" w14:textId="77777777" w:rsidR="00477F3E" w:rsidRDefault="00477F3E" w:rsidP="007E7203">
            <w:pPr>
              <w:pStyle w:val="maintext"/>
              <w:ind w:firstLine="0"/>
              <w:jc w:val="left"/>
              <w:rPr>
                <w:rFonts w:ascii="Arial" w:hAnsi="Arial" w:cs="Arial"/>
                <w:color w:val="FF0000"/>
              </w:rPr>
            </w:pPr>
            <w:r w:rsidRPr="00D94FA9">
              <w:rPr>
                <w:rFonts w:ascii="Arial" w:hAnsi="Arial" w:cs="Arial"/>
                <w:color w:val="FF0000"/>
                <w:highlight w:val="yellow"/>
              </w:rPr>
              <w:t>[7. Maximum number of SRS antenna ports for each SRS resource in each SRS resource set]</w:t>
            </w:r>
          </w:p>
          <w:p w14:paraId="491EF1C1" w14:textId="77777777" w:rsidR="00477F3E" w:rsidRDefault="00477F3E" w:rsidP="007E7203">
            <w:pPr>
              <w:pStyle w:val="maintext"/>
              <w:ind w:firstLine="0"/>
              <w:jc w:val="left"/>
              <w:rPr>
                <w:rFonts w:ascii="Arial" w:hAnsi="Arial" w:cs="Arial"/>
                <w:color w:val="FF0000"/>
              </w:rPr>
            </w:pPr>
            <w:r w:rsidRPr="00FC3E71">
              <w:rPr>
                <w:rFonts w:ascii="Arial" w:hAnsi="Arial" w:cs="Arial"/>
                <w:color w:val="FF0000"/>
                <w:highlight w:val="yellow"/>
              </w:rPr>
              <w:t>[</w:t>
            </w:r>
            <w:r>
              <w:rPr>
                <w:rFonts w:ascii="Arial" w:hAnsi="Arial" w:cs="Arial"/>
                <w:color w:val="FF0000"/>
                <w:highlight w:val="yellow"/>
              </w:rPr>
              <w:t>8</w:t>
            </w:r>
            <w:r w:rsidRPr="00FC3E71">
              <w:rPr>
                <w:rFonts w:ascii="Arial" w:hAnsi="Arial" w:cs="Arial"/>
                <w:color w:val="FF0000"/>
                <w:highlight w:val="yellow"/>
              </w:rPr>
              <w:t>. Maximum total number of layers across both panels for Single-DCI STx2P with S</w:t>
            </w:r>
            <w:r>
              <w:rPr>
                <w:rFonts w:ascii="Arial" w:hAnsi="Arial" w:cs="Arial"/>
                <w:color w:val="FF0000"/>
                <w:highlight w:val="yellow"/>
              </w:rPr>
              <w:t>FN</w:t>
            </w:r>
            <w:r w:rsidRPr="00FC3E71">
              <w:rPr>
                <w:rFonts w:ascii="Arial" w:hAnsi="Arial" w:cs="Arial"/>
                <w:color w:val="FF0000"/>
                <w:highlight w:val="yellow"/>
              </w:rPr>
              <w:t>]</w:t>
            </w:r>
          </w:p>
          <w:p w14:paraId="432D5041" w14:textId="77777777" w:rsidR="00477F3E" w:rsidRPr="0075002F" w:rsidRDefault="00477F3E" w:rsidP="007E7203">
            <w:pPr>
              <w:pStyle w:val="maintext"/>
              <w:ind w:firstLine="0"/>
              <w:jc w:val="left"/>
              <w:rPr>
                <w:rFonts w:ascii="Arial" w:hAnsi="Arial" w:cs="Arial"/>
                <w:color w:val="FF0000"/>
              </w:rPr>
            </w:pPr>
            <w:r w:rsidRPr="00804F97">
              <w:rPr>
                <w:rFonts w:ascii="Arial" w:hAnsi="Arial" w:cs="Arial"/>
                <w:color w:val="FF0000"/>
                <w:highlight w:val="yellow"/>
              </w:rPr>
              <w:t>[</w:t>
            </w:r>
            <w:r>
              <w:rPr>
                <w:rFonts w:ascii="Arial" w:hAnsi="Arial" w:cs="Arial"/>
                <w:color w:val="FF0000"/>
                <w:highlight w:val="yellow"/>
              </w:rPr>
              <w:t>9</w:t>
            </w:r>
            <w:r w:rsidRPr="00804F97">
              <w:rPr>
                <w:rFonts w:ascii="Arial" w:hAnsi="Arial" w:cs="Arial"/>
                <w:color w:val="FF0000"/>
                <w:highlight w:val="yellow"/>
              </w:rPr>
              <w:t>. Max number of PUSCH ports associated with SRS resource set]</w:t>
            </w:r>
          </w:p>
        </w:tc>
        <w:tc>
          <w:tcPr>
            <w:tcW w:w="0" w:type="auto"/>
            <w:shd w:val="clear" w:color="auto" w:fill="auto"/>
          </w:tcPr>
          <w:p w14:paraId="3C6CB0F8" w14:textId="77777777" w:rsidR="00477F3E" w:rsidRPr="0075002F" w:rsidRDefault="00477F3E" w:rsidP="007E7203">
            <w:pPr>
              <w:pStyle w:val="maintext"/>
              <w:ind w:firstLine="0"/>
              <w:jc w:val="left"/>
              <w:rPr>
                <w:rFonts w:ascii="Arial" w:hAnsi="Arial" w:cs="Arial"/>
                <w:color w:val="FF0000"/>
              </w:rPr>
            </w:pPr>
            <w:r w:rsidRPr="0075002F">
              <w:rPr>
                <w:rFonts w:ascii="Arial" w:eastAsiaTheme="minorEastAsia" w:hAnsi="Arial" w:cs="Arial"/>
                <w:color w:val="FF0000"/>
                <w:lang w:eastAsia="zh-CN"/>
              </w:rPr>
              <w:t>2-14</w:t>
            </w:r>
          </w:p>
        </w:tc>
        <w:tc>
          <w:tcPr>
            <w:tcW w:w="0" w:type="auto"/>
            <w:shd w:val="clear" w:color="auto" w:fill="auto"/>
          </w:tcPr>
          <w:p w14:paraId="30CDEE64" w14:textId="77777777" w:rsidR="00477F3E" w:rsidRPr="0075002F" w:rsidRDefault="00477F3E" w:rsidP="007E7203">
            <w:pPr>
              <w:pStyle w:val="maintext"/>
              <w:ind w:firstLine="0"/>
              <w:jc w:val="left"/>
              <w:rPr>
                <w:rFonts w:ascii="Arial" w:hAnsi="Arial" w:cs="Arial"/>
                <w:color w:val="FF0000"/>
              </w:rPr>
            </w:pPr>
            <w:r w:rsidRPr="0075002F">
              <w:rPr>
                <w:rFonts w:ascii="Arial" w:eastAsiaTheme="minorEastAsia" w:hAnsi="Arial" w:cs="Arial"/>
                <w:color w:val="FF0000"/>
                <w:lang w:eastAsia="zh-CN"/>
              </w:rPr>
              <w:t>Yes</w:t>
            </w:r>
          </w:p>
        </w:tc>
        <w:tc>
          <w:tcPr>
            <w:tcW w:w="0" w:type="auto"/>
            <w:shd w:val="clear" w:color="auto" w:fill="auto"/>
          </w:tcPr>
          <w:p w14:paraId="673F3310" w14:textId="77777777" w:rsidR="00477F3E" w:rsidRPr="0075002F" w:rsidRDefault="00477F3E" w:rsidP="007E7203">
            <w:pPr>
              <w:pStyle w:val="maintext"/>
              <w:ind w:firstLine="0"/>
              <w:jc w:val="left"/>
              <w:rPr>
                <w:rFonts w:ascii="Arial" w:hAnsi="Arial" w:cs="Arial"/>
                <w:color w:val="000000"/>
              </w:rPr>
            </w:pPr>
            <w:r>
              <w:rPr>
                <w:rFonts w:ascii="Arial" w:hAnsi="Arial" w:cs="Arial"/>
                <w:bCs/>
                <w:iCs/>
                <w:color w:val="FF0000"/>
              </w:rPr>
              <w:t>n/a</w:t>
            </w:r>
          </w:p>
        </w:tc>
        <w:tc>
          <w:tcPr>
            <w:tcW w:w="0" w:type="auto"/>
            <w:shd w:val="clear" w:color="auto" w:fill="auto"/>
          </w:tcPr>
          <w:p w14:paraId="7E96EA9D" w14:textId="77777777" w:rsidR="00477F3E" w:rsidRPr="0075002F" w:rsidRDefault="00477F3E" w:rsidP="007E7203">
            <w:pPr>
              <w:pStyle w:val="maintext"/>
              <w:ind w:firstLine="0"/>
              <w:jc w:val="left"/>
              <w:rPr>
                <w:rFonts w:ascii="Arial" w:hAnsi="Arial" w:cs="Arial"/>
                <w:color w:val="000000"/>
              </w:rPr>
            </w:pPr>
            <w:r w:rsidRPr="0075002F">
              <w:rPr>
                <w:rFonts w:ascii="Arial" w:hAnsi="Arial" w:cs="Arial"/>
                <w:bCs/>
                <w:iCs/>
                <w:color w:val="FF0000"/>
              </w:rPr>
              <w:t xml:space="preserve">Single-DCI based </w:t>
            </w:r>
            <w:r w:rsidRPr="0075002F">
              <w:rPr>
                <w:rFonts w:ascii="Arial" w:hAnsi="Arial" w:cs="Arial"/>
                <w:color w:val="FF0000"/>
              </w:rPr>
              <w:t>STx2P SFN scheme for PUSCH—codebook is not supported</w:t>
            </w:r>
          </w:p>
        </w:tc>
        <w:tc>
          <w:tcPr>
            <w:tcW w:w="0" w:type="auto"/>
            <w:shd w:val="clear" w:color="auto" w:fill="auto"/>
          </w:tcPr>
          <w:p w14:paraId="7EB38843" w14:textId="77777777" w:rsidR="00477F3E" w:rsidRPr="0075002F" w:rsidRDefault="00477F3E" w:rsidP="007E7203">
            <w:pPr>
              <w:pStyle w:val="maintext"/>
              <w:ind w:firstLine="0"/>
              <w:jc w:val="left"/>
              <w:rPr>
                <w:rFonts w:ascii="Arial" w:hAnsi="Arial" w:cs="Arial"/>
                <w:color w:val="000000"/>
              </w:rPr>
            </w:pPr>
            <w:r w:rsidRPr="00666F26">
              <w:rPr>
                <w:rFonts w:ascii="Arial" w:hAnsi="Arial" w:cs="Arial"/>
                <w:color w:val="FF0000"/>
                <w:highlight w:val="yellow"/>
              </w:rPr>
              <w:t>[Per FS]</w:t>
            </w:r>
          </w:p>
        </w:tc>
        <w:tc>
          <w:tcPr>
            <w:tcW w:w="0" w:type="auto"/>
            <w:shd w:val="clear" w:color="auto" w:fill="auto"/>
          </w:tcPr>
          <w:p w14:paraId="487F5CAA" w14:textId="77777777" w:rsidR="00477F3E" w:rsidRPr="0075002F" w:rsidRDefault="00477F3E" w:rsidP="007E7203">
            <w:pPr>
              <w:pStyle w:val="maintext"/>
              <w:ind w:firstLine="0"/>
              <w:jc w:val="left"/>
              <w:rPr>
                <w:rFonts w:ascii="Arial" w:hAnsi="Arial" w:cs="Arial"/>
                <w:color w:val="000000"/>
              </w:rPr>
            </w:pPr>
            <w:r w:rsidRPr="0075002F">
              <w:rPr>
                <w:rFonts w:ascii="Arial" w:hAnsi="Arial" w:cs="Arial"/>
                <w:color w:val="FF0000"/>
              </w:rPr>
              <w:t>n/a</w:t>
            </w:r>
          </w:p>
        </w:tc>
        <w:tc>
          <w:tcPr>
            <w:tcW w:w="0" w:type="auto"/>
            <w:shd w:val="clear" w:color="auto" w:fill="auto"/>
          </w:tcPr>
          <w:p w14:paraId="5912B601" w14:textId="77777777" w:rsidR="00477F3E" w:rsidRPr="0075002F" w:rsidRDefault="00477F3E" w:rsidP="007E7203">
            <w:pPr>
              <w:pStyle w:val="maintext"/>
              <w:ind w:firstLine="0"/>
              <w:jc w:val="left"/>
              <w:rPr>
                <w:rFonts w:ascii="Arial" w:hAnsi="Arial" w:cs="Arial"/>
                <w:color w:val="000000"/>
              </w:rPr>
            </w:pPr>
            <w:r w:rsidRPr="0075002F">
              <w:rPr>
                <w:rFonts w:ascii="Arial" w:hAnsi="Arial" w:cs="Arial"/>
                <w:color w:val="FF0000"/>
              </w:rPr>
              <w:t>FR2 only</w:t>
            </w:r>
          </w:p>
        </w:tc>
        <w:tc>
          <w:tcPr>
            <w:tcW w:w="0" w:type="auto"/>
            <w:shd w:val="clear" w:color="auto" w:fill="auto"/>
          </w:tcPr>
          <w:p w14:paraId="3DDD32CF" w14:textId="77777777" w:rsidR="00477F3E" w:rsidRPr="0075002F" w:rsidRDefault="00477F3E" w:rsidP="007E7203">
            <w:pPr>
              <w:pStyle w:val="maintext"/>
              <w:ind w:firstLine="0"/>
              <w:jc w:val="left"/>
              <w:rPr>
                <w:rFonts w:ascii="Arial" w:hAnsi="Arial" w:cs="Arial"/>
                <w:color w:val="000000"/>
              </w:rPr>
            </w:pPr>
            <w:r w:rsidRPr="0075002F">
              <w:rPr>
                <w:rFonts w:ascii="Arial" w:hAnsi="Arial" w:cs="Arial"/>
                <w:color w:val="FF0000"/>
              </w:rPr>
              <w:t>n/a</w:t>
            </w:r>
          </w:p>
        </w:tc>
        <w:tc>
          <w:tcPr>
            <w:tcW w:w="0" w:type="auto"/>
            <w:shd w:val="clear" w:color="auto" w:fill="auto"/>
          </w:tcPr>
          <w:p w14:paraId="69F2FEFF" w14:textId="77777777" w:rsidR="00477F3E" w:rsidRPr="0075002F" w:rsidRDefault="00477F3E" w:rsidP="007E7203">
            <w:pPr>
              <w:pStyle w:val="maintext"/>
              <w:ind w:firstLine="0"/>
              <w:jc w:val="left"/>
              <w:rPr>
                <w:rFonts w:ascii="Arial" w:hAnsi="Arial" w:cs="Arial"/>
                <w:color w:val="000000"/>
              </w:rPr>
            </w:pPr>
          </w:p>
        </w:tc>
        <w:tc>
          <w:tcPr>
            <w:tcW w:w="0" w:type="auto"/>
            <w:shd w:val="clear" w:color="auto" w:fill="auto"/>
          </w:tcPr>
          <w:p w14:paraId="2A2D67A3" w14:textId="77777777" w:rsidR="00477F3E" w:rsidRPr="0075002F" w:rsidRDefault="00477F3E" w:rsidP="007E7203">
            <w:pPr>
              <w:pStyle w:val="maintext"/>
              <w:ind w:firstLine="0"/>
              <w:jc w:val="left"/>
              <w:rPr>
                <w:rFonts w:ascii="Arial" w:hAnsi="Arial" w:cs="Arial"/>
                <w:color w:val="000000"/>
              </w:rPr>
            </w:pPr>
            <w:r w:rsidRPr="0075002F">
              <w:rPr>
                <w:rFonts w:ascii="Arial" w:hAnsi="Arial" w:cs="Arial"/>
                <w:color w:val="FF0000"/>
              </w:rPr>
              <w:t>Optional with capability signaling</w:t>
            </w:r>
          </w:p>
        </w:tc>
      </w:tr>
      <w:tr w:rsidR="00477F3E" w:rsidRPr="0075002F" w14:paraId="0936044E" w14:textId="77777777" w:rsidTr="007E7203">
        <w:tc>
          <w:tcPr>
            <w:tcW w:w="0" w:type="auto"/>
            <w:shd w:val="clear" w:color="auto" w:fill="auto"/>
          </w:tcPr>
          <w:p w14:paraId="78483D9F"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lastRenderedPageBreak/>
              <w:t>40. NR_MIMO_evo_DL_UL</w:t>
            </w:r>
          </w:p>
        </w:tc>
        <w:tc>
          <w:tcPr>
            <w:tcW w:w="0" w:type="auto"/>
            <w:shd w:val="clear" w:color="auto" w:fill="auto"/>
          </w:tcPr>
          <w:p w14:paraId="0670FA6C" w14:textId="77777777" w:rsidR="00477F3E" w:rsidRPr="0075002F" w:rsidRDefault="00477F3E" w:rsidP="007E7203">
            <w:pPr>
              <w:pStyle w:val="maintext"/>
              <w:ind w:firstLine="0"/>
              <w:jc w:val="left"/>
              <w:rPr>
                <w:rFonts w:ascii="Arial" w:eastAsia="MS Mincho" w:hAnsi="Arial" w:cs="Arial"/>
                <w:color w:val="FF0000"/>
              </w:rPr>
            </w:pPr>
            <w:r w:rsidRPr="0075002F">
              <w:rPr>
                <w:rFonts w:ascii="Arial" w:eastAsia="MS Mincho" w:hAnsi="Arial" w:cs="Arial"/>
                <w:color w:val="FF0000"/>
              </w:rPr>
              <w:t>40-6-2-1</w:t>
            </w:r>
          </w:p>
        </w:tc>
        <w:tc>
          <w:tcPr>
            <w:tcW w:w="0" w:type="auto"/>
            <w:shd w:val="clear" w:color="auto" w:fill="auto"/>
          </w:tcPr>
          <w:p w14:paraId="3743A5E0" w14:textId="77777777" w:rsidR="00477F3E" w:rsidRPr="0075002F" w:rsidRDefault="00477F3E" w:rsidP="007E7203">
            <w:pPr>
              <w:pStyle w:val="maintext"/>
              <w:ind w:firstLine="0"/>
              <w:jc w:val="left"/>
              <w:rPr>
                <w:rFonts w:ascii="Arial" w:hAnsi="Arial" w:cs="Arial"/>
                <w:bCs/>
                <w:iCs/>
                <w:color w:val="FF0000"/>
              </w:rPr>
            </w:pPr>
            <w:r w:rsidRPr="0075002F">
              <w:rPr>
                <w:rFonts w:ascii="Arial" w:hAnsi="Arial" w:cs="Arial"/>
                <w:bCs/>
                <w:iCs/>
                <w:color w:val="FF0000"/>
              </w:rPr>
              <w:t>2 PTRS ports for single-DCI based STx2P SFN scheme for PUSCH—codebook</w:t>
            </w:r>
          </w:p>
        </w:tc>
        <w:tc>
          <w:tcPr>
            <w:tcW w:w="0" w:type="auto"/>
            <w:shd w:val="clear" w:color="auto" w:fill="auto"/>
          </w:tcPr>
          <w:p w14:paraId="393F5565" w14:textId="77777777" w:rsidR="00477F3E" w:rsidRPr="0075002F" w:rsidRDefault="00477F3E" w:rsidP="007E7203">
            <w:pPr>
              <w:pStyle w:val="maintext"/>
              <w:ind w:firstLine="0"/>
              <w:jc w:val="left"/>
              <w:rPr>
                <w:rFonts w:ascii="Arial" w:hAnsi="Arial" w:cs="Arial"/>
                <w:bCs/>
                <w:iCs/>
                <w:color w:val="FF0000"/>
              </w:rPr>
            </w:pPr>
            <w:r w:rsidRPr="0075002F">
              <w:rPr>
                <w:rFonts w:ascii="Arial" w:hAnsi="Arial" w:cs="Arial"/>
                <w:bCs/>
                <w:iCs/>
                <w:color w:val="FF0000"/>
              </w:rPr>
              <w:t>Support of 2 PTRS ports for single-DCI based STx2P SFN scheme for PUSCH—codebook</w:t>
            </w:r>
          </w:p>
        </w:tc>
        <w:tc>
          <w:tcPr>
            <w:tcW w:w="0" w:type="auto"/>
            <w:shd w:val="clear" w:color="auto" w:fill="auto"/>
          </w:tcPr>
          <w:p w14:paraId="4DBBE76C" w14:textId="77777777" w:rsidR="00477F3E" w:rsidRPr="0075002F" w:rsidRDefault="00477F3E" w:rsidP="007E7203">
            <w:pPr>
              <w:pStyle w:val="maintext"/>
              <w:ind w:firstLine="0"/>
              <w:jc w:val="left"/>
              <w:rPr>
                <w:rFonts w:ascii="Arial" w:hAnsi="Arial" w:cs="Arial"/>
                <w:color w:val="FF0000"/>
              </w:rPr>
            </w:pPr>
            <w:r w:rsidRPr="0075002F">
              <w:rPr>
                <w:rFonts w:ascii="Arial" w:eastAsia="MS Mincho" w:hAnsi="Arial" w:cs="Arial"/>
                <w:color w:val="FF0000"/>
              </w:rPr>
              <w:t>40-6-2</w:t>
            </w:r>
          </w:p>
        </w:tc>
        <w:tc>
          <w:tcPr>
            <w:tcW w:w="0" w:type="auto"/>
            <w:shd w:val="clear" w:color="auto" w:fill="auto"/>
          </w:tcPr>
          <w:p w14:paraId="3CA9EB02"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Yes</w:t>
            </w:r>
          </w:p>
        </w:tc>
        <w:tc>
          <w:tcPr>
            <w:tcW w:w="0" w:type="auto"/>
            <w:shd w:val="clear" w:color="auto" w:fill="auto"/>
          </w:tcPr>
          <w:p w14:paraId="5DA97E39" w14:textId="77777777" w:rsidR="00477F3E" w:rsidRPr="0075002F" w:rsidRDefault="00477F3E" w:rsidP="007E7203">
            <w:pPr>
              <w:pStyle w:val="maintext"/>
              <w:ind w:firstLine="0"/>
              <w:jc w:val="left"/>
              <w:rPr>
                <w:rFonts w:ascii="Arial" w:hAnsi="Arial" w:cs="Arial"/>
                <w:color w:val="FF0000"/>
              </w:rPr>
            </w:pPr>
            <w:r>
              <w:rPr>
                <w:rFonts w:ascii="Arial" w:hAnsi="Arial" w:cs="Arial"/>
                <w:bCs/>
                <w:iCs/>
                <w:color w:val="FF0000"/>
              </w:rPr>
              <w:t>n/a</w:t>
            </w:r>
          </w:p>
        </w:tc>
        <w:tc>
          <w:tcPr>
            <w:tcW w:w="0" w:type="auto"/>
            <w:shd w:val="clear" w:color="auto" w:fill="auto"/>
          </w:tcPr>
          <w:p w14:paraId="4A5C2A05"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bCs/>
                <w:iCs/>
                <w:color w:val="FF0000"/>
              </w:rPr>
              <w:t>2 PTRS ports for single-DCI based STx2P SFN scheme for PUSCH—codebook</w:t>
            </w:r>
            <w:r>
              <w:rPr>
                <w:rFonts w:ascii="Arial" w:hAnsi="Arial" w:cs="Arial"/>
                <w:bCs/>
                <w:iCs/>
                <w:color w:val="FF0000"/>
              </w:rPr>
              <w:t xml:space="preserve"> is not supported</w:t>
            </w:r>
          </w:p>
        </w:tc>
        <w:tc>
          <w:tcPr>
            <w:tcW w:w="0" w:type="auto"/>
            <w:shd w:val="clear" w:color="auto" w:fill="auto"/>
          </w:tcPr>
          <w:p w14:paraId="4CC4EF70" w14:textId="77777777" w:rsidR="00477F3E" w:rsidRPr="0075002F" w:rsidRDefault="00477F3E" w:rsidP="007E7203">
            <w:pPr>
              <w:pStyle w:val="maintext"/>
              <w:ind w:firstLine="0"/>
              <w:jc w:val="left"/>
              <w:rPr>
                <w:rFonts w:ascii="Arial" w:hAnsi="Arial" w:cs="Arial"/>
                <w:color w:val="FF0000"/>
              </w:rPr>
            </w:pPr>
            <w:r w:rsidRPr="00666F26">
              <w:rPr>
                <w:rFonts w:ascii="Arial" w:hAnsi="Arial" w:cs="Arial"/>
                <w:color w:val="FF0000"/>
                <w:highlight w:val="yellow"/>
              </w:rPr>
              <w:t>[Per FS]</w:t>
            </w:r>
          </w:p>
        </w:tc>
        <w:tc>
          <w:tcPr>
            <w:tcW w:w="0" w:type="auto"/>
            <w:shd w:val="clear" w:color="auto" w:fill="auto"/>
          </w:tcPr>
          <w:p w14:paraId="3A226B90"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n/a</w:t>
            </w:r>
          </w:p>
        </w:tc>
        <w:tc>
          <w:tcPr>
            <w:tcW w:w="0" w:type="auto"/>
            <w:shd w:val="clear" w:color="auto" w:fill="auto"/>
          </w:tcPr>
          <w:p w14:paraId="55853EEA"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FR2 only</w:t>
            </w:r>
          </w:p>
        </w:tc>
        <w:tc>
          <w:tcPr>
            <w:tcW w:w="0" w:type="auto"/>
            <w:shd w:val="clear" w:color="auto" w:fill="auto"/>
          </w:tcPr>
          <w:p w14:paraId="73CB7B69"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n/a</w:t>
            </w:r>
          </w:p>
        </w:tc>
        <w:tc>
          <w:tcPr>
            <w:tcW w:w="0" w:type="auto"/>
            <w:shd w:val="clear" w:color="auto" w:fill="auto"/>
          </w:tcPr>
          <w:p w14:paraId="604A5444" w14:textId="77777777" w:rsidR="00477F3E" w:rsidRPr="0075002F" w:rsidRDefault="00477F3E" w:rsidP="007E7203">
            <w:pPr>
              <w:pStyle w:val="maintext"/>
              <w:ind w:firstLine="0"/>
              <w:jc w:val="left"/>
              <w:rPr>
                <w:rFonts w:ascii="Arial" w:hAnsi="Arial" w:cs="Arial"/>
                <w:color w:val="FF0000"/>
              </w:rPr>
            </w:pPr>
          </w:p>
        </w:tc>
        <w:tc>
          <w:tcPr>
            <w:tcW w:w="0" w:type="auto"/>
            <w:shd w:val="clear" w:color="auto" w:fill="auto"/>
          </w:tcPr>
          <w:p w14:paraId="1E8FAEEA"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Optional with capability signaling</w:t>
            </w:r>
          </w:p>
        </w:tc>
      </w:tr>
    </w:tbl>
    <w:p w14:paraId="784FC7C6" w14:textId="77777777" w:rsidR="00477F3E" w:rsidRDefault="00477F3E" w:rsidP="00477F3E">
      <w:pPr>
        <w:pStyle w:val="af9"/>
        <w:numPr>
          <w:ilvl w:val="0"/>
          <w:numId w:val="44"/>
        </w:numPr>
        <w:spacing w:before="60" w:after="120"/>
        <w:contextualSpacing/>
        <w:jc w:val="both"/>
        <w:rPr>
          <w:rFonts w:cs="Arial"/>
          <w:lang w:eastAsia="x-none"/>
        </w:rPr>
      </w:pPr>
      <w:r>
        <w:rPr>
          <w:rFonts w:cs="Arial"/>
          <w:lang w:eastAsia="x-none"/>
        </w:rPr>
        <w:t>Note: There will not be additional specification support if component 9 is agreed</w:t>
      </w:r>
    </w:p>
    <w:p w14:paraId="27AFF3E9" w14:textId="77777777" w:rsidR="00477F3E" w:rsidRPr="008077E2" w:rsidRDefault="00477F3E" w:rsidP="00477F3E">
      <w:pPr>
        <w:ind w:left="360"/>
        <w:rPr>
          <w:rFonts w:cs="Arial"/>
          <w:lang w:eastAsia="x-none"/>
        </w:rPr>
      </w:pPr>
    </w:p>
    <w:p w14:paraId="242D0A96" w14:textId="77777777" w:rsidR="00477F3E" w:rsidRPr="001765D3" w:rsidRDefault="00477F3E" w:rsidP="00477F3E">
      <w:pPr>
        <w:rPr>
          <w:rFonts w:ascii="Calibri" w:hAnsi="Calibri" w:cs="Arial"/>
          <w:b/>
        </w:rPr>
      </w:pPr>
      <w:r w:rsidRPr="00D25466">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0"/>
        <w:gridCol w:w="735"/>
        <w:gridCol w:w="3874"/>
        <w:gridCol w:w="4797"/>
        <w:gridCol w:w="718"/>
        <w:gridCol w:w="561"/>
        <w:gridCol w:w="495"/>
        <w:gridCol w:w="4461"/>
        <w:gridCol w:w="729"/>
        <w:gridCol w:w="495"/>
        <w:gridCol w:w="762"/>
        <w:gridCol w:w="495"/>
        <w:gridCol w:w="222"/>
        <w:gridCol w:w="1866"/>
      </w:tblGrid>
      <w:tr w:rsidR="00477F3E" w:rsidRPr="00D75CA5" w14:paraId="73A32A28" w14:textId="77777777" w:rsidTr="007E7203">
        <w:tc>
          <w:tcPr>
            <w:tcW w:w="0" w:type="auto"/>
            <w:shd w:val="clear" w:color="auto" w:fill="auto"/>
          </w:tcPr>
          <w:p w14:paraId="6EFBE745" w14:textId="77777777" w:rsidR="00477F3E" w:rsidRPr="00D75CA5" w:rsidRDefault="00477F3E" w:rsidP="007E7203">
            <w:pPr>
              <w:pStyle w:val="maintext"/>
              <w:ind w:firstLine="0"/>
              <w:jc w:val="left"/>
              <w:rPr>
                <w:rFonts w:ascii="Arial" w:hAnsi="Arial" w:cs="Arial"/>
                <w:color w:val="000000"/>
              </w:rPr>
            </w:pPr>
            <w:r w:rsidRPr="00D75CA5">
              <w:rPr>
                <w:rFonts w:ascii="Arial" w:hAnsi="Arial" w:cs="Arial"/>
                <w:color w:val="000000" w:themeColor="text1"/>
              </w:rPr>
              <w:t>40. NR_MIMO_evo_DL_UL</w:t>
            </w:r>
          </w:p>
        </w:tc>
        <w:tc>
          <w:tcPr>
            <w:tcW w:w="0" w:type="auto"/>
            <w:shd w:val="clear" w:color="auto" w:fill="auto"/>
          </w:tcPr>
          <w:p w14:paraId="50E4268B" w14:textId="77777777" w:rsidR="00477F3E" w:rsidRPr="00D75CA5" w:rsidRDefault="00477F3E" w:rsidP="007E7203">
            <w:pPr>
              <w:pStyle w:val="maintext"/>
              <w:ind w:firstLine="0"/>
              <w:jc w:val="left"/>
              <w:rPr>
                <w:rFonts w:ascii="Arial" w:hAnsi="Arial" w:cs="Arial"/>
                <w:color w:val="000000"/>
              </w:rPr>
            </w:pPr>
            <w:r w:rsidRPr="00D75CA5">
              <w:rPr>
                <w:rFonts w:ascii="Arial" w:eastAsia="MS Mincho" w:hAnsi="Arial" w:cs="Arial"/>
                <w:color w:val="000000" w:themeColor="text1"/>
              </w:rPr>
              <w:t>40-6-2a</w:t>
            </w:r>
          </w:p>
        </w:tc>
        <w:tc>
          <w:tcPr>
            <w:tcW w:w="0" w:type="auto"/>
            <w:shd w:val="clear" w:color="auto" w:fill="auto"/>
          </w:tcPr>
          <w:p w14:paraId="5BA792AA" w14:textId="77777777" w:rsidR="00477F3E" w:rsidRPr="00D75CA5" w:rsidRDefault="00477F3E" w:rsidP="007E7203">
            <w:pPr>
              <w:pStyle w:val="maintext"/>
              <w:ind w:firstLine="0"/>
              <w:jc w:val="left"/>
              <w:rPr>
                <w:rFonts w:ascii="Arial" w:hAnsi="Arial" w:cs="Arial"/>
                <w:color w:val="000000"/>
              </w:rPr>
            </w:pPr>
            <w:r w:rsidRPr="00D75CA5">
              <w:rPr>
                <w:rFonts w:ascii="Arial" w:hAnsi="Arial" w:cs="Arial"/>
                <w:bCs/>
                <w:iCs/>
                <w:color w:val="000000" w:themeColor="text1"/>
              </w:rPr>
              <w:t xml:space="preserve">Single-DCI based </w:t>
            </w:r>
            <w:r w:rsidRPr="00D75CA5">
              <w:rPr>
                <w:rFonts w:ascii="Arial" w:eastAsia="SimSun" w:hAnsi="Arial" w:cs="Arial"/>
                <w:color w:val="000000" w:themeColor="text1"/>
                <w:lang w:eastAsia="zh-CN"/>
              </w:rPr>
              <w:t>STx2P SFN scheme for PUSCH—noncodebook</w:t>
            </w:r>
          </w:p>
        </w:tc>
        <w:tc>
          <w:tcPr>
            <w:tcW w:w="0" w:type="auto"/>
            <w:shd w:val="clear" w:color="auto" w:fill="auto"/>
          </w:tcPr>
          <w:p w14:paraId="46B25A60"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 xml:space="preserve">1. Support of single-DCI based STx2P SFN scheme for </w:t>
            </w:r>
            <w:r>
              <w:rPr>
                <w:rFonts w:ascii="Arial" w:hAnsi="Arial" w:cs="Arial"/>
                <w:color w:val="FF0000"/>
              </w:rPr>
              <w:t>non</w:t>
            </w:r>
            <w:r w:rsidRPr="0075002F">
              <w:rPr>
                <w:rFonts w:ascii="Arial" w:hAnsi="Arial" w:cs="Arial"/>
                <w:color w:val="FF0000"/>
              </w:rPr>
              <w:t>codebook based PUSCH</w:t>
            </w:r>
          </w:p>
          <w:p w14:paraId="4341EDD1" w14:textId="77777777" w:rsidR="00477F3E" w:rsidRPr="0075002F" w:rsidRDefault="00477F3E" w:rsidP="007E7203">
            <w:pPr>
              <w:pStyle w:val="maintext"/>
              <w:ind w:firstLine="0"/>
              <w:jc w:val="left"/>
              <w:rPr>
                <w:rFonts w:ascii="Arial" w:hAnsi="Arial" w:cs="Arial"/>
                <w:bCs/>
                <w:iCs/>
                <w:strike/>
                <w:color w:val="FF0000"/>
              </w:rPr>
            </w:pPr>
            <w:r w:rsidRPr="0075002F">
              <w:rPr>
                <w:rFonts w:ascii="Arial" w:hAnsi="Arial" w:cs="Arial"/>
                <w:bCs/>
                <w:iCs/>
                <w:strike/>
                <w:color w:val="FF0000"/>
              </w:rPr>
              <w:t>FFS: separate row for “</w:t>
            </w:r>
            <w:r w:rsidRPr="0075002F">
              <w:rPr>
                <w:rFonts w:ascii="Arial" w:hAnsi="Arial" w:cs="Arial"/>
                <w:bCs/>
                <w:iCs/>
                <w:color w:val="FF0000"/>
              </w:rPr>
              <w:t xml:space="preserve">2. </w:t>
            </w:r>
            <w:r w:rsidRPr="0075002F">
              <w:rPr>
                <w:rFonts w:ascii="Arial" w:hAnsi="Arial" w:cs="Arial"/>
                <w:bCs/>
                <w:iCs/>
                <w:color w:val="000000" w:themeColor="text1"/>
              </w:rPr>
              <w:t>Dynamic switching by DCI 0_1/0_2 between single-DCI STxMP SFN and sTRP</w:t>
            </w:r>
            <w:r w:rsidRPr="0075002F">
              <w:rPr>
                <w:rFonts w:ascii="Arial" w:hAnsi="Arial" w:cs="Arial"/>
                <w:bCs/>
                <w:iCs/>
                <w:strike/>
                <w:color w:val="FF0000"/>
              </w:rPr>
              <w:t>”</w:t>
            </w:r>
          </w:p>
          <w:p w14:paraId="534D35B4"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3. 1 PTRS port for single-DCI based STx2P SFN scheme for PUSCH—</w:t>
            </w:r>
            <w:r>
              <w:rPr>
                <w:rFonts w:ascii="Arial" w:hAnsi="Arial" w:cs="Arial"/>
                <w:color w:val="FF0000"/>
              </w:rPr>
              <w:t>non</w:t>
            </w:r>
            <w:r w:rsidRPr="0075002F">
              <w:rPr>
                <w:rFonts w:ascii="Arial" w:hAnsi="Arial" w:cs="Arial"/>
                <w:color w:val="FF0000"/>
              </w:rPr>
              <w:t>codebook</w:t>
            </w:r>
          </w:p>
          <w:p w14:paraId="54121EDE"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4. Support of two SRS resource sets with usage set to '</w:t>
            </w:r>
            <w:r>
              <w:rPr>
                <w:rFonts w:ascii="Arial" w:hAnsi="Arial" w:cs="Arial"/>
                <w:color w:val="FF0000"/>
              </w:rPr>
              <w:t>non</w:t>
            </w:r>
            <w:r w:rsidRPr="0075002F">
              <w:rPr>
                <w:rFonts w:ascii="Arial" w:hAnsi="Arial" w:cs="Arial"/>
                <w:color w:val="FF0000"/>
              </w:rPr>
              <w:t>codebook'</w:t>
            </w:r>
          </w:p>
          <w:p w14:paraId="56371ABD"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5. Supported number of SRS resources in one SRS resource set</w:t>
            </w:r>
          </w:p>
          <w:p w14:paraId="1B09BAAD"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 xml:space="preserve">6. Supported maximal number of MIMO layers of each SRS resource set for </w:t>
            </w:r>
            <w:r>
              <w:rPr>
                <w:rFonts w:ascii="Arial" w:hAnsi="Arial" w:cs="Arial"/>
                <w:color w:val="FF0000"/>
              </w:rPr>
              <w:t>N</w:t>
            </w:r>
            <w:r w:rsidRPr="0075002F">
              <w:rPr>
                <w:rFonts w:ascii="Arial" w:hAnsi="Arial" w:cs="Arial"/>
                <w:color w:val="FF0000"/>
              </w:rPr>
              <w:t xml:space="preserve">CB PUSCH with </w:t>
            </w:r>
            <w:r>
              <w:rPr>
                <w:rFonts w:ascii="Arial" w:hAnsi="Arial" w:cs="Arial"/>
                <w:color w:val="FF0000"/>
              </w:rPr>
              <w:t>SFN</w:t>
            </w:r>
            <w:r w:rsidRPr="0075002F">
              <w:rPr>
                <w:rFonts w:ascii="Arial" w:hAnsi="Arial" w:cs="Arial"/>
                <w:color w:val="FF0000"/>
              </w:rPr>
              <w:t xml:space="preserve"> scheme</w:t>
            </w:r>
          </w:p>
          <w:p w14:paraId="5F4B358B" w14:textId="77777777" w:rsidR="00477F3E" w:rsidRPr="00B65A22" w:rsidRDefault="00477F3E" w:rsidP="007E7203">
            <w:pPr>
              <w:pStyle w:val="maintext"/>
              <w:ind w:firstLine="0"/>
              <w:jc w:val="left"/>
              <w:rPr>
                <w:rFonts w:ascii="Arial" w:hAnsi="Arial" w:cs="Arial"/>
                <w:color w:val="000000"/>
                <w:highlight w:val="yellow"/>
              </w:rPr>
            </w:pPr>
            <w:r w:rsidRPr="00B65A22">
              <w:rPr>
                <w:rFonts w:ascii="Arial" w:hAnsi="Arial" w:cs="Arial"/>
                <w:color w:val="FF0000"/>
                <w:highlight w:val="yellow"/>
              </w:rPr>
              <w:t>[</w:t>
            </w:r>
            <w:r>
              <w:rPr>
                <w:rFonts w:ascii="Arial" w:hAnsi="Arial" w:cs="Arial"/>
                <w:color w:val="FF0000"/>
                <w:highlight w:val="yellow"/>
              </w:rPr>
              <w:t>7</w:t>
            </w:r>
            <w:r w:rsidRPr="00B65A22">
              <w:rPr>
                <w:rFonts w:ascii="Arial" w:hAnsi="Arial" w:cs="Arial"/>
                <w:color w:val="FF0000"/>
                <w:highlight w:val="yellow"/>
              </w:rPr>
              <w:t>. Maximum number of simultaneous transmitted SRS resources at one symbol]</w:t>
            </w:r>
          </w:p>
          <w:p w14:paraId="63520643" w14:textId="77777777" w:rsidR="00477F3E" w:rsidRPr="002F0CFA" w:rsidRDefault="00477F3E" w:rsidP="007E7203">
            <w:pPr>
              <w:pStyle w:val="maintext"/>
              <w:ind w:firstLine="0"/>
              <w:jc w:val="left"/>
              <w:rPr>
                <w:rFonts w:ascii="Arial" w:hAnsi="Arial" w:cs="Arial"/>
                <w:color w:val="FF0000"/>
              </w:rPr>
            </w:pPr>
            <w:r w:rsidRPr="00B65A22">
              <w:rPr>
                <w:rFonts w:ascii="Arial" w:hAnsi="Arial" w:cs="Arial"/>
                <w:color w:val="FF0000"/>
                <w:highlight w:val="yellow"/>
              </w:rPr>
              <w:t>[</w:t>
            </w:r>
            <w:r>
              <w:rPr>
                <w:rFonts w:ascii="Arial" w:hAnsi="Arial" w:cs="Arial"/>
                <w:color w:val="FF0000"/>
                <w:highlight w:val="yellow"/>
              </w:rPr>
              <w:t>8</w:t>
            </w:r>
            <w:r w:rsidRPr="00B65A22">
              <w:rPr>
                <w:rFonts w:ascii="Arial" w:hAnsi="Arial" w:cs="Arial"/>
                <w:color w:val="FF0000"/>
                <w:highlight w:val="yellow"/>
              </w:rPr>
              <w:t>. Maximum number of simultaneous transmitted SRS resources from one SRS resource set at one symbol]</w:t>
            </w:r>
          </w:p>
        </w:tc>
        <w:tc>
          <w:tcPr>
            <w:tcW w:w="0" w:type="auto"/>
            <w:shd w:val="clear" w:color="auto" w:fill="auto"/>
          </w:tcPr>
          <w:p w14:paraId="5CC72057" w14:textId="77777777" w:rsidR="00477F3E" w:rsidRPr="00D75CA5" w:rsidRDefault="00477F3E" w:rsidP="007E7203">
            <w:pPr>
              <w:pStyle w:val="maintext"/>
              <w:ind w:firstLine="0"/>
              <w:jc w:val="left"/>
              <w:rPr>
                <w:rFonts w:ascii="Arial" w:hAnsi="Arial" w:cs="Arial"/>
                <w:color w:val="000000"/>
              </w:rPr>
            </w:pPr>
            <w:r w:rsidRPr="00E87150">
              <w:rPr>
                <w:rFonts w:ascii="Arial" w:eastAsiaTheme="minorEastAsia" w:hAnsi="Arial" w:cs="Arial"/>
                <w:color w:val="FF0000"/>
                <w:highlight w:val="yellow"/>
                <w:lang w:eastAsia="zh-CN"/>
              </w:rPr>
              <w:t>FFS</w:t>
            </w:r>
          </w:p>
        </w:tc>
        <w:tc>
          <w:tcPr>
            <w:tcW w:w="0" w:type="auto"/>
            <w:shd w:val="clear" w:color="auto" w:fill="auto"/>
          </w:tcPr>
          <w:p w14:paraId="5E3087F0" w14:textId="77777777" w:rsidR="00477F3E" w:rsidRPr="00D75CA5" w:rsidRDefault="00477F3E" w:rsidP="007E7203">
            <w:pPr>
              <w:pStyle w:val="maintext"/>
              <w:ind w:firstLine="0"/>
              <w:jc w:val="left"/>
              <w:rPr>
                <w:rFonts w:ascii="Arial" w:hAnsi="Arial" w:cs="Arial"/>
                <w:color w:val="000000"/>
              </w:rPr>
            </w:pPr>
            <w:r w:rsidRPr="0075002F">
              <w:rPr>
                <w:rFonts w:ascii="Arial" w:eastAsiaTheme="minorEastAsia" w:hAnsi="Arial" w:cs="Arial"/>
                <w:color w:val="FF0000"/>
                <w:lang w:eastAsia="zh-CN"/>
              </w:rPr>
              <w:t>Yes</w:t>
            </w:r>
          </w:p>
        </w:tc>
        <w:tc>
          <w:tcPr>
            <w:tcW w:w="0" w:type="auto"/>
            <w:shd w:val="clear" w:color="auto" w:fill="auto"/>
          </w:tcPr>
          <w:p w14:paraId="06DBF655" w14:textId="77777777" w:rsidR="00477F3E" w:rsidRPr="00D75CA5" w:rsidRDefault="00477F3E" w:rsidP="007E7203">
            <w:pPr>
              <w:pStyle w:val="maintext"/>
              <w:ind w:firstLine="0"/>
              <w:jc w:val="left"/>
              <w:rPr>
                <w:rFonts w:ascii="Arial" w:hAnsi="Arial" w:cs="Arial"/>
                <w:color w:val="000000"/>
              </w:rPr>
            </w:pPr>
            <w:r>
              <w:rPr>
                <w:rFonts w:ascii="Arial" w:hAnsi="Arial" w:cs="Arial"/>
                <w:bCs/>
                <w:iCs/>
                <w:color w:val="FF0000"/>
              </w:rPr>
              <w:t>n/a</w:t>
            </w:r>
          </w:p>
        </w:tc>
        <w:tc>
          <w:tcPr>
            <w:tcW w:w="0" w:type="auto"/>
            <w:shd w:val="clear" w:color="auto" w:fill="auto"/>
          </w:tcPr>
          <w:p w14:paraId="3F85BCD2" w14:textId="77777777" w:rsidR="00477F3E" w:rsidRPr="00D75CA5" w:rsidRDefault="00477F3E" w:rsidP="007E7203">
            <w:pPr>
              <w:pStyle w:val="maintext"/>
              <w:ind w:firstLine="0"/>
              <w:jc w:val="left"/>
              <w:rPr>
                <w:rFonts w:ascii="Arial" w:hAnsi="Arial" w:cs="Arial"/>
                <w:color w:val="000000"/>
              </w:rPr>
            </w:pPr>
            <w:r w:rsidRPr="0075002F">
              <w:rPr>
                <w:rFonts w:ascii="Arial" w:hAnsi="Arial" w:cs="Arial"/>
                <w:bCs/>
                <w:iCs/>
                <w:color w:val="FF0000"/>
              </w:rPr>
              <w:t xml:space="preserve">Single-DCI based </w:t>
            </w:r>
            <w:r w:rsidRPr="0075002F">
              <w:rPr>
                <w:rFonts w:ascii="Arial" w:hAnsi="Arial" w:cs="Arial"/>
                <w:color w:val="FF0000"/>
              </w:rPr>
              <w:t>STx2P SFN scheme for PUSCH—</w:t>
            </w:r>
            <w:r>
              <w:rPr>
                <w:rFonts w:ascii="Arial" w:hAnsi="Arial" w:cs="Arial"/>
                <w:color w:val="FF0000"/>
              </w:rPr>
              <w:t>non</w:t>
            </w:r>
            <w:r w:rsidRPr="0075002F">
              <w:rPr>
                <w:rFonts w:ascii="Arial" w:hAnsi="Arial" w:cs="Arial"/>
                <w:color w:val="FF0000"/>
              </w:rPr>
              <w:t>codebook is not supported</w:t>
            </w:r>
          </w:p>
        </w:tc>
        <w:tc>
          <w:tcPr>
            <w:tcW w:w="0" w:type="auto"/>
            <w:shd w:val="clear" w:color="auto" w:fill="auto"/>
          </w:tcPr>
          <w:p w14:paraId="08A9A8FF" w14:textId="77777777" w:rsidR="00477F3E" w:rsidRPr="00D75CA5" w:rsidRDefault="00477F3E" w:rsidP="007E7203">
            <w:pPr>
              <w:pStyle w:val="maintext"/>
              <w:ind w:firstLine="0"/>
              <w:jc w:val="left"/>
              <w:rPr>
                <w:rFonts w:ascii="Arial" w:hAnsi="Arial" w:cs="Arial"/>
                <w:color w:val="000000"/>
              </w:rPr>
            </w:pPr>
            <w:r w:rsidRPr="0068012C">
              <w:rPr>
                <w:rFonts w:ascii="Arial" w:hAnsi="Arial" w:cs="Arial"/>
                <w:color w:val="FF0000"/>
                <w:highlight w:val="yellow"/>
              </w:rPr>
              <w:t>[Per FS]</w:t>
            </w:r>
          </w:p>
        </w:tc>
        <w:tc>
          <w:tcPr>
            <w:tcW w:w="0" w:type="auto"/>
            <w:shd w:val="clear" w:color="auto" w:fill="auto"/>
          </w:tcPr>
          <w:p w14:paraId="6FC4F6E8" w14:textId="77777777" w:rsidR="00477F3E" w:rsidRPr="00D75CA5" w:rsidRDefault="00477F3E" w:rsidP="007E7203">
            <w:pPr>
              <w:pStyle w:val="maintext"/>
              <w:ind w:firstLine="0"/>
              <w:jc w:val="left"/>
              <w:rPr>
                <w:rFonts w:ascii="Arial" w:hAnsi="Arial" w:cs="Arial"/>
                <w:color w:val="000000"/>
              </w:rPr>
            </w:pPr>
            <w:r w:rsidRPr="0075002F">
              <w:rPr>
                <w:rFonts w:ascii="Arial" w:hAnsi="Arial" w:cs="Arial"/>
                <w:color w:val="FF0000"/>
              </w:rPr>
              <w:t>n/a</w:t>
            </w:r>
          </w:p>
        </w:tc>
        <w:tc>
          <w:tcPr>
            <w:tcW w:w="0" w:type="auto"/>
            <w:shd w:val="clear" w:color="auto" w:fill="auto"/>
          </w:tcPr>
          <w:p w14:paraId="72410BED" w14:textId="77777777" w:rsidR="00477F3E" w:rsidRPr="00D75CA5" w:rsidRDefault="00477F3E" w:rsidP="007E7203">
            <w:pPr>
              <w:pStyle w:val="maintext"/>
              <w:ind w:firstLine="0"/>
              <w:jc w:val="left"/>
              <w:rPr>
                <w:rFonts w:ascii="Arial" w:hAnsi="Arial" w:cs="Arial"/>
                <w:color w:val="000000"/>
              </w:rPr>
            </w:pPr>
            <w:r w:rsidRPr="0075002F">
              <w:rPr>
                <w:rFonts w:ascii="Arial" w:hAnsi="Arial" w:cs="Arial"/>
                <w:color w:val="FF0000"/>
              </w:rPr>
              <w:t>FR2 only</w:t>
            </w:r>
          </w:p>
        </w:tc>
        <w:tc>
          <w:tcPr>
            <w:tcW w:w="0" w:type="auto"/>
            <w:shd w:val="clear" w:color="auto" w:fill="auto"/>
          </w:tcPr>
          <w:p w14:paraId="447387CC" w14:textId="77777777" w:rsidR="00477F3E" w:rsidRPr="00D75CA5" w:rsidRDefault="00477F3E" w:rsidP="007E7203">
            <w:pPr>
              <w:pStyle w:val="maintext"/>
              <w:ind w:firstLine="0"/>
              <w:jc w:val="left"/>
              <w:rPr>
                <w:rFonts w:ascii="Arial" w:hAnsi="Arial" w:cs="Arial"/>
                <w:color w:val="000000"/>
              </w:rPr>
            </w:pPr>
            <w:r w:rsidRPr="0075002F">
              <w:rPr>
                <w:rFonts w:ascii="Arial" w:hAnsi="Arial" w:cs="Arial"/>
                <w:color w:val="FF0000"/>
              </w:rPr>
              <w:t>n/a</w:t>
            </w:r>
          </w:p>
        </w:tc>
        <w:tc>
          <w:tcPr>
            <w:tcW w:w="0" w:type="auto"/>
            <w:shd w:val="clear" w:color="auto" w:fill="auto"/>
          </w:tcPr>
          <w:p w14:paraId="1F2D6AF6" w14:textId="77777777" w:rsidR="00477F3E" w:rsidRPr="00D75CA5" w:rsidRDefault="00477F3E" w:rsidP="007E7203">
            <w:pPr>
              <w:pStyle w:val="maintext"/>
              <w:ind w:firstLine="0"/>
              <w:jc w:val="left"/>
              <w:rPr>
                <w:rFonts w:ascii="Arial" w:hAnsi="Arial" w:cs="Arial"/>
                <w:color w:val="000000"/>
              </w:rPr>
            </w:pPr>
          </w:p>
        </w:tc>
        <w:tc>
          <w:tcPr>
            <w:tcW w:w="0" w:type="auto"/>
            <w:shd w:val="clear" w:color="auto" w:fill="auto"/>
          </w:tcPr>
          <w:p w14:paraId="2C6D2EA5" w14:textId="77777777" w:rsidR="00477F3E" w:rsidRPr="00D75CA5" w:rsidRDefault="00477F3E" w:rsidP="007E7203">
            <w:pPr>
              <w:pStyle w:val="maintext"/>
              <w:ind w:firstLine="0"/>
              <w:jc w:val="left"/>
              <w:rPr>
                <w:rFonts w:ascii="Arial" w:hAnsi="Arial" w:cs="Arial"/>
                <w:color w:val="000000"/>
              </w:rPr>
            </w:pPr>
            <w:r w:rsidRPr="0075002F">
              <w:rPr>
                <w:rFonts w:ascii="Arial" w:hAnsi="Arial" w:cs="Arial"/>
                <w:color w:val="FF0000"/>
              </w:rPr>
              <w:t>Optional with capability signaling</w:t>
            </w:r>
          </w:p>
        </w:tc>
      </w:tr>
      <w:tr w:rsidR="00477F3E" w:rsidRPr="00D75CA5" w14:paraId="2092B8BC" w14:textId="77777777" w:rsidTr="007E7203">
        <w:tc>
          <w:tcPr>
            <w:tcW w:w="0" w:type="auto"/>
            <w:shd w:val="clear" w:color="auto" w:fill="auto"/>
          </w:tcPr>
          <w:p w14:paraId="559545E7" w14:textId="77777777" w:rsidR="00477F3E" w:rsidRPr="00D75CA5" w:rsidRDefault="00477F3E" w:rsidP="007E7203">
            <w:pPr>
              <w:pStyle w:val="maintext"/>
              <w:ind w:firstLine="0"/>
              <w:jc w:val="left"/>
              <w:rPr>
                <w:rFonts w:ascii="Arial" w:hAnsi="Arial" w:cs="Arial"/>
                <w:color w:val="000000" w:themeColor="text1"/>
              </w:rPr>
            </w:pPr>
            <w:r w:rsidRPr="0075002F">
              <w:rPr>
                <w:rFonts w:ascii="Arial" w:hAnsi="Arial" w:cs="Arial"/>
                <w:color w:val="FF0000"/>
              </w:rPr>
              <w:t>40. NR_MIMO_evo_DL_UL</w:t>
            </w:r>
          </w:p>
        </w:tc>
        <w:tc>
          <w:tcPr>
            <w:tcW w:w="0" w:type="auto"/>
            <w:shd w:val="clear" w:color="auto" w:fill="auto"/>
          </w:tcPr>
          <w:p w14:paraId="5AA7950B" w14:textId="77777777" w:rsidR="00477F3E" w:rsidRPr="00D75CA5" w:rsidRDefault="00477F3E" w:rsidP="007E7203">
            <w:pPr>
              <w:pStyle w:val="maintext"/>
              <w:ind w:firstLine="0"/>
              <w:jc w:val="left"/>
              <w:rPr>
                <w:rFonts w:ascii="Arial" w:eastAsia="MS Mincho" w:hAnsi="Arial" w:cs="Arial"/>
                <w:color w:val="000000" w:themeColor="text1"/>
              </w:rPr>
            </w:pPr>
            <w:r w:rsidRPr="0075002F">
              <w:rPr>
                <w:rFonts w:ascii="Arial" w:eastAsia="MS Mincho" w:hAnsi="Arial" w:cs="Arial"/>
                <w:color w:val="FF0000"/>
              </w:rPr>
              <w:t>40-6-2</w:t>
            </w:r>
            <w:r>
              <w:rPr>
                <w:rFonts w:ascii="Arial" w:eastAsia="MS Mincho" w:hAnsi="Arial" w:cs="Arial"/>
                <w:color w:val="FF0000"/>
              </w:rPr>
              <w:t>a</w:t>
            </w:r>
            <w:r w:rsidRPr="0075002F">
              <w:rPr>
                <w:rFonts w:ascii="Arial" w:eastAsia="MS Mincho" w:hAnsi="Arial" w:cs="Arial"/>
                <w:color w:val="FF0000"/>
              </w:rPr>
              <w:t>-1</w:t>
            </w:r>
          </w:p>
        </w:tc>
        <w:tc>
          <w:tcPr>
            <w:tcW w:w="0" w:type="auto"/>
            <w:shd w:val="clear" w:color="auto" w:fill="auto"/>
          </w:tcPr>
          <w:p w14:paraId="6A0DB6F0" w14:textId="77777777" w:rsidR="00477F3E" w:rsidRPr="00D75CA5" w:rsidRDefault="00477F3E" w:rsidP="007E7203">
            <w:pPr>
              <w:pStyle w:val="maintext"/>
              <w:ind w:firstLine="0"/>
              <w:jc w:val="left"/>
              <w:rPr>
                <w:rFonts w:ascii="Arial" w:hAnsi="Arial" w:cs="Arial"/>
                <w:bCs/>
                <w:iCs/>
                <w:color w:val="000000" w:themeColor="text1"/>
              </w:rPr>
            </w:pPr>
            <w:r w:rsidRPr="0075002F">
              <w:rPr>
                <w:rFonts w:ascii="Arial" w:hAnsi="Arial" w:cs="Arial"/>
                <w:bCs/>
                <w:iCs/>
                <w:color w:val="FF0000"/>
              </w:rPr>
              <w:t>2 PTRS ports for single-DCI based STx2P SFN scheme for PUSCH—</w:t>
            </w:r>
            <w:r>
              <w:rPr>
                <w:rFonts w:ascii="Arial" w:hAnsi="Arial" w:cs="Arial"/>
                <w:bCs/>
                <w:iCs/>
                <w:color w:val="FF0000"/>
              </w:rPr>
              <w:t>non</w:t>
            </w:r>
            <w:r w:rsidRPr="0075002F">
              <w:rPr>
                <w:rFonts w:ascii="Arial" w:hAnsi="Arial" w:cs="Arial"/>
                <w:bCs/>
                <w:iCs/>
                <w:color w:val="FF0000"/>
              </w:rPr>
              <w:t>codebook</w:t>
            </w:r>
          </w:p>
        </w:tc>
        <w:tc>
          <w:tcPr>
            <w:tcW w:w="0" w:type="auto"/>
            <w:shd w:val="clear" w:color="auto" w:fill="auto"/>
          </w:tcPr>
          <w:p w14:paraId="2B2FFD44"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bCs/>
                <w:iCs/>
                <w:color w:val="FF0000"/>
              </w:rPr>
              <w:t>Support of 2 PTRS ports for single-DCI based STx2P SFN scheme for PUSCH—</w:t>
            </w:r>
            <w:r>
              <w:rPr>
                <w:rFonts w:ascii="Arial" w:hAnsi="Arial" w:cs="Arial"/>
                <w:bCs/>
                <w:iCs/>
                <w:color w:val="FF0000"/>
              </w:rPr>
              <w:t>non</w:t>
            </w:r>
            <w:r w:rsidRPr="0075002F">
              <w:rPr>
                <w:rFonts w:ascii="Arial" w:hAnsi="Arial" w:cs="Arial"/>
                <w:bCs/>
                <w:iCs/>
                <w:color w:val="FF0000"/>
              </w:rPr>
              <w:t>codebook</w:t>
            </w:r>
          </w:p>
        </w:tc>
        <w:tc>
          <w:tcPr>
            <w:tcW w:w="0" w:type="auto"/>
            <w:shd w:val="clear" w:color="auto" w:fill="auto"/>
          </w:tcPr>
          <w:p w14:paraId="6B13D8A4" w14:textId="77777777" w:rsidR="00477F3E" w:rsidRPr="0075002F" w:rsidRDefault="00477F3E" w:rsidP="007E7203">
            <w:pPr>
              <w:pStyle w:val="maintext"/>
              <w:ind w:firstLine="0"/>
              <w:jc w:val="left"/>
              <w:rPr>
                <w:rFonts w:ascii="Arial" w:eastAsiaTheme="minorEastAsia" w:hAnsi="Arial" w:cs="Arial"/>
                <w:color w:val="FF0000"/>
                <w:lang w:eastAsia="zh-CN"/>
              </w:rPr>
            </w:pPr>
            <w:r w:rsidRPr="0075002F">
              <w:rPr>
                <w:rFonts w:ascii="Arial" w:eastAsia="MS Mincho" w:hAnsi="Arial" w:cs="Arial"/>
                <w:color w:val="FF0000"/>
              </w:rPr>
              <w:t>40-6-2</w:t>
            </w:r>
            <w:r>
              <w:rPr>
                <w:rFonts w:ascii="Arial" w:eastAsia="MS Mincho" w:hAnsi="Arial" w:cs="Arial"/>
                <w:color w:val="FF0000"/>
              </w:rPr>
              <w:t>a</w:t>
            </w:r>
          </w:p>
        </w:tc>
        <w:tc>
          <w:tcPr>
            <w:tcW w:w="0" w:type="auto"/>
            <w:shd w:val="clear" w:color="auto" w:fill="auto"/>
          </w:tcPr>
          <w:p w14:paraId="736AFB98" w14:textId="77777777" w:rsidR="00477F3E" w:rsidRPr="0075002F" w:rsidRDefault="00477F3E" w:rsidP="007E7203">
            <w:pPr>
              <w:pStyle w:val="maintext"/>
              <w:ind w:firstLine="0"/>
              <w:jc w:val="left"/>
              <w:rPr>
                <w:rFonts w:ascii="Arial" w:eastAsiaTheme="minorEastAsia" w:hAnsi="Arial" w:cs="Arial"/>
                <w:color w:val="FF0000"/>
                <w:lang w:eastAsia="zh-CN"/>
              </w:rPr>
            </w:pPr>
            <w:r w:rsidRPr="0075002F">
              <w:rPr>
                <w:rFonts w:ascii="Arial" w:hAnsi="Arial" w:cs="Arial"/>
                <w:color w:val="FF0000"/>
              </w:rPr>
              <w:t>Yes</w:t>
            </w:r>
          </w:p>
        </w:tc>
        <w:tc>
          <w:tcPr>
            <w:tcW w:w="0" w:type="auto"/>
            <w:shd w:val="clear" w:color="auto" w:fill="auto"/>
          </w:tcPr>
          <w:p w14:paraId="6A42E556" w14:textId="77777777" w:rsidR="00477F3E" w:rsidRDefault="00477F3E" w:rsidP="007E7203">
            <w:pPr>
              <w:pStyle w:val="maintext"/>
              <w:ind w:firstLine="0"/>
              <w:jc w:val="left"/>
              <w:rPr>
                <w:rFonts w:ascii="Arial" w:hAnsi="Arial" w:cs="Arial"/>
                <w:bCs/>
                <w:iCs/>
                <w:color w:val="FF0000"/>
              </w:rPr>
            </w:pPr>
            <w:r>
              <w:rPr>
                <w:rFonts w:ascii="Arial" w:hAnsi="Arial" w:cs="Arial"/>
                <w:bCs/>
                <w:iCs/>
                <w:color w:val="FF0000"/>
              </w:rPr>
              <w:t>n/a</w:t>
            </w:r>
          </w:p>
        </w:tc>
        <w:tc>
          <w:tcPr>
            <w:tcW w:w="0" w:type="auto"/>
            <w:shd w:val="clear" w:color="auto" w:fill="auto"/>
          </w:tcPr>
          <w:p w14:paraId="2364FC78" w14:textId="77777777" w:rsidR="00477F3E" w:rsidRPr="0075002F" w:rsidRDefault="00477F3E" w:rsidP="007E7203">
            <w:pPr>
              <w:pStyle w:val="maintext"/>
              <w:ind w:firstLine="0"/>
              <w:jc w:val="left"/>
              <w:rPr>
                <w:rFonts w:ascii="Arial" w:hAnsi="Arial" w:cs="Arial"/>
                <w:bCs/>
                <w:iCs/>
                <w:color w:val="FF0000"/>
              </w:rPr>
            </w:pPr>
            <w:r w:rsidRPr="0075002F">
              <w:rPr>
                <w:rFonts w:ascii="Arial" w:hAnsi="Arial" w:cs="Arial"/>
                <w:bCs/>
                <w:iCs/>
                <w:color w:val="FF0000"/>
              </w:rPr>
              <w:t>2 PTRS ports for single-DCI based STx2P SFN scheme for PUSCH—</w:t>
            </w:r>
            <w:r>
              <w:rPr>
                <w:rFonts w:ascii="Arial" w:hAnsi="Arial" w:cs="Arial"/>
                <w:bCs/>
                <w:iCs/>
                <w:color w:val="FF0000"/>
              </w:rPr>
              <w:t>non</w:t>
            </w:r>
            <w:r w:rsidRPr="0075002F">
              <w:rPr>
                <w:rFonts w:ascii="Arial" w:hAnsi="Arial" w:cs="Arial"/>
                <w:bCs/>
                <w:iCs/>
                <w:color w:val="FF0000"/>
              </w:rPr>
              <w:t>codebook</w:t>
            </w:r>
            <w:r>
              <w:rPr>
                <w:rFonts w:ascii="Arial" w:hAnsi="Arial" w:cs="Arial"/>
                <w:bCs/>
                <w:iCs/>
                <w:color w:val="FF0000"/>
              </w:rPr>
              <w:t xml:space="preserve"> is not supported</w:t>
            </w:r>
          </w:p>
        </w:tc>
        <w:tc>
          <w:tcPr>
            <w:tcW w:w="0" w:type="auto"/>
            <w:shd w:val="clear" w:color="auto" w:fill="auto"/>
          </w:tcPr>
          <w:p w14:paraId="74365478" w14:textId="77777777" w:rsidR="00477F3E" w:rsidRPr="0075002F" w:rsidRDefault="00477F3E" w:rsidP="007E7203">
            <w:pPr>
              <w:pStyle w:val="maintext"/>
              <w:ind w:firstLine="0"/>
              <w:jc w:val="left"/>
              <w:rPr>
                <w:rFonts w:ascii="Arial" w:hAnsi="Arial" w:cs="Arial"/>
                <w:color w:val="FF0000"/>
              </w:rPr>
            </w:pPr>
            <w:r w:rsidRPr="0068012C">
              <w:rPr>
                <w:rFonts w:ascii="Arial" w:hAnsi="Arial" w:cs="Arial"/>
                <w:color w:val="FF0000"/>
                <w:highlight w:val="yellow"/>
              </w:rPr>
              <w:t>[Per FS]</w:t>
            </w:r>
          </w:p>
        </w:tc>
        <w:tc>
          <w:tcPr>
            <w:tcW w:w="0" w:type="auto"/>
            <w:shd w:val="clear" w:color="auto" w:fill="auto"/>
          </w:tcPr>
          <w:p w14:paraId="6353675E"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n/a</w:t>
            </w:r>
          </w:p>
        </w:tc>
        <w:tc>
          <w:tcPr>
            <w:tcW w:w="0" w:type="auto"/>
            <w:shd w:val="clear" w:color="auto" w:fill="auto"/>
          </w:tcPr>
          <w:p w14:paraId="11B17105"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FR2 only</w:t>
            </w:r>
          </w:p>
        </w:tc>
        <w:tc>
          <w:tcPr>
            <w:tcW w:w="0" w:type="auto"/>
            <w:shd w:val="clear" w:color="auto" w:fill="auto"/>
          </w:tcPr>
          <w:p w14:paraId="5F49878F"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n/a</w:t>
            </w:r>
          </w:p>
        </w:tc>
        <w:tc>
          <w:tcPr>
            <w:tcW w:w="0" w:type="auto"/>
            <w:shd w:val="clear" w:color="auto" w:fill="auto"/>
          </w:tcPr>
          <w:p w14:paraId="22E26260" w14:textId="77777777" w:rsidR="00477F3E" w:rsidRPr="00D75CA5" w:rsidRDefault="00477F3E" w:rsidP="007E7203">
            <w:pPr>
              <w:pStyle w:val="maintext"/>
              <w:ind w:firstLine="0"/>
              <w:jc w:val="left"/>
              <w:rPr>
                <w:rFonts w:ascii="Arial" w:hAnsi="Arial" w:cs="Arial"/>
                <w:color w:val="000000"/>
              </w:rPr>
            </w:pPr>
          </w:p>
        </w:tc>
        <w:tc>
          <w:tcPr>
            <w:tcW w:w="0" w:type="auto"/>
            <w:shd w:val="clear" w:color="auto" w:fill="auto"/>
          </w:tcPr>
          <w:p w14:paraId="61E4C627" w14:textId="77777777" w:rsidR="00477F3E" w:rsidRPr="0075002F" w:rsidRDefault="00477F3E" w:rsidP="007E7203">
            <w:pPr>
              <w:pStyle w:val="maintext"/>
              <w:ind w:firstLine="0"/>
              <w:jc w:val="left"/>
              <w:rPr>
                <w:rFonts w:ascii="Arial" w:hAnsi="Arial" w:cs="Arial"/>
                <w:color w:val="FF0000"/>
              </w:rPr>
            </w:pPr>
            <w:r w:rsidRPr="0075002F">
              <w:rPr>
                <w:rFonts w:ascii="Arial" w:hAnsi="Arial" w:cs="Arial"/>
                <w:color w:val="FF0000"/>
              </w:rPr>
              <w:t>Optional with capability signaling</w:t>
            </w:r>
          </w:p>
        </w:tc>
      </w:tr>
    </w:tbl>
    <w:p w14:paraId="4F164EB1" w14:textId="77777777" w:rsidR="00477F3E" w:rsidRPr="00686CD0" w:rsidRDefault="00477F3E" w:rsidP="00AD7ADE">
      <w:pPr>
        <w:rPr>
          <w:color w:val="000000" w:themeColor="text1"/>
          <w:sz w:val="22"/>
          <w:szCs w:val="22"/>
          <w:lang w:eastAsia="zh-TW"/>
        </w:rPr>
      </w:pPr>
    </w:p>
    <w:p w14:paraId="3DE826EE" w14:textId="35BB6902" w:rsidR="007E3886" w:rsidRDefault="00AD7ADE" w:rsidP="007E3886">
      <w:pPr>
        <w:pStyle w:val="1"/>
      </w:pPr>
      <w:r>
        <w:t xml:space="preserve">Views on UE features for </w:t>
      </w:r>
      <w:r w:rsidR="00D41129">
        <w:t xml:space="preserve">NR </w:t>
      </w:r>
      <w:r w:rsidR="00FD1F3F">
        <w:t>MIMO</w:t>
      </w:r>
      <w:r w:rsidR="00117379">
        <w:t xml:space="preserve"> Evolution</w:t>
      </w:r>
      <w:r w:rsidR="00ED1B26">
        <w:t xml:space="preserve"> regarding STxMP</w:t>
      </w:r>
    </w:p>
    <w:bookmarkEnd w:id="0"/>
    <w:bookmarkEnd w:id="1"/>
    <w:p w14:paraId="0DBBCFAF" w14:textId="7DC9F269" w:rsidR="00EB6EA4" w:rsidRPr="00653EE3" w:rsidRDefault="00EB6EA4" w:rsidP="00EB6EA4">
      <w:pPr>
        <w:rPr>
          <w:b/>
          <w:bCs/>
          <w:color w:val="000000" w:themeColor="text1"/>
          <w:sz w:val="22"/>
          <w:szCs w:val="22"/>
          <w:u w:val="single"/>
        </w:rPr>
      </w:pPr>
      <w:r w:rsidRPr="00653EE3">
        <w:rPr>
          <w:rFonts w:hint="eastAsia"/>
          <w:b/>
          <w:bCs/>
          <w:color w:val="000000" w:themeColor="text1"/>
          <w:sz w:val="22"/>
          <w:szCs w:val="22"/>
          <w:u w:val="single"/>
        </w:rPr>
        <w:t>F</w:t>
      </w:r>
      <w:r w:rsidRPr="00653EE3">
        <w:rPr>
          <w:b/>
          <w:bCs/>
          <w:color w:val="000000" w:themeColor="text1"/>
          <w:sz w:val="22"/>
          <w:szCs w:val="22"/>
          <w:u w:val="single"/>
        </w:rPr>
        <w:t>G</w:t>
      </w:r>
      <w:r w:rsidR="00ED1B26">
        <w:rPr>
          <w:b/>
          <w:bCs/>
          <w:color w:val="000000" w:themeColor="text1"/>
          <w:sz w:val="22"/>
          <w:szCs w:val="22"/>
          <w:u w:val="single"/>
        </w:rPr>
        <w:t xml:space="preserve"> 40-6-1/40-6-1a</w:t>
      </w:r>
      <w:r>
        <w:rPr>
          <w:b/>
          <w:bCs/>
          <w:color w:val="000000" w:themeColor="text1"/>
          <w:sz w:val="22"/>
          <w:szCs w:val="22"/>
          <w:u w:val="single"/>
        </w:rPr>
        <w:t>/40</w:t>
      </w:r>
      <w:r>
        <w:rPr>
          <w:b/>
          <w:bCs/>
          <w:color w:val="000000" w:themeColor="text1"/>
          <w:sz w:val="22"/>
          <w:szCs w:val="22"/>
          <w:u w:val="single"/>
          <w:lang w:eastAsia="zh-TW"/>
        </w:rPr>
        <w:t>-6-</w:t>
      </w:r>
      <w:r w:rsidR="00ED1B26">
        <w:rPr>
          <w:b/>
          <w:bCs/>
          <w:color w:val="000000" w:themeColor="text1"/>
          <w:sz w:val="22"/>
          <w:szCs w:val="22"/>
          <w:u w:val="single"/>
          <w:lang w:eastAsia="zh-TW"/>
        </w:rPr>
        <w:t>2/</w:t>
      </w:r>
      <w:r w:rsidR="00ED1B26">
        <w:rPr>
          <w:b/>
          <w:bCs/>
          <w:color w:val="000000" w:themeColor="text1"/>
          <w:sz w:val="22"/>
          <w:szCs w:val="22"/>
          <w:u w:val="single"/>
        </w:rPr>
        <w:t>40-6-2a</w:t>
      </w:r>
    </w:p>
    <w:tbl>
      <w:tblPr>
        <w:tblStyle w:val="afb"/>
        <w:tblW w:w="0" w:type="auto"/>
        <w:tblLook w:val="04A0" w:firstRow="1" w:lastRow="0" w:firstColumn="1" w:lastColumn="0" w:noHBand="0" w:noVBand="1"/>
      </w:tblPr>
      <w:tblGrid>
        <w:gridCol w:w="22670"/>
      </w:tblGrid>
      <w:tr w:rsidR="00ED1B26" w14:paraId="78BDC841" w14:textId="77777777" w:rsidTr="00ED1B26">
        <w:tc>
          <w:tcPr>
            <w:tcW w:w="22670" w:type="dxa"/>
          </w:tcPr>
          <w:p w14:paraId="6F9835CE" w14:textId="32A78A3A" w:rsidR="00ED1B26" w:rsidRPr="00ED1B26" w:rsidRDefault="00ED1B26" w:rsidP="00ED1B26">
            <w:pPr>
              <w:spacing w:after="0"/>
              <w:rPr>
                <w:rFonts w:eastAsiaTheme="minorEastAsia"/>
                <w:b/>
                <w:bCs/>
                <w:color w:val="000000"/>
                <w:lang w:val="en-US" w:eastAsia="zh-TW"/>
              </w:rPr>
            </w:pPr>
            <w:r w:rsidRPr="00ED1B26">
              <w:rPr>
                <w:rFonts w:eastAsiaTheme="minorEastAsia" w:hint="eastAsia"/>
                <w:b/>
                <w:bCs/>
                <w:color w:val="000000"/>
                <w:lang w:val="en-US" w:eastAsia="zh-TW"/>
              </w:rPr>
              <w:t>R</w:t>
            </w:r>
            <w:r w:rsidRPr="00ED1B26">
              <w:rPr>
                <w:rFonts w:eastAsiaTheme="minorEastAsia"/>
                <w:b/>
                <w:bCs/>
                <w:color w:val="000000"/>
                <w:lang w:val="en-US" w:eastAsia="zh-TW"/>
              </w:rPr>
              <w:t>AN1 114</w:t>
            </w:r>
          </w:p>
          <w:p w14:paraId="759CBD84" w14:textId="7C0F3CB0" w:rsidR="00ED1B26" w:rsidRPr="00ED1B26" w:rsidRDefault="00ED1B26" w:rsidP="00ED1B26">
            <w:pPr>
              <w:spacing w:after="0"/>
              <w:rPr>
                <w:rFonts w:eastAsia="MS Mincho"/>
                <w:b/>
                <w:bCs/>
                <w:color w:val="000000"/>
                <w:highlight w:val="green"/>
                <w:lang w:val="en-US"/>
              </w:rPr>
            </w:pPr>
            <w:r w:rsidRPr="00ED1B26">
              <w:rPr>
                <w:rFonts w:eastAsia="MS Mincho"/>
                <w:b/>
                <w:bCs/>
                <w:color w:val="000000"/>
                <w:highlight w:val="green"/>
                <w:lang w:val="en-US"/>
              </w:rPr>
              <w:t>Agreement</w:t>
            </w:r>
          </w:p>
          <w:p w14:paraId="191F7940" w14:textId="77777777" w:rsidR="00ED1B26" w:rsidRPr="00ED1B26" w:rsidRDefault="00ED1B26" w:rsidP="00ED1B26">
            <w:pPr>
              <w:spacing w:after="0"/>
              <w:jc w:val="both"/>
              <w:rPr>
                <w:rFonts w:eastAsia="MS Mincho"/>
                <w:lang w:val="en-US"/>
              </w:rPr>
            </w:pPr>
            <w:r w:rsidRPr="00ED1B26">
              <w:rPr>
                <w:lang w:val="en-US" w:eastAsia="zh-TW"/>
              </w:rPr>
              <w:t xml:space="preserve">On unified TCI framework extension for S-DCI based MTRP, if </w:t>
            </w:r>
            <w:r w:rsidRPr="00ED1B26">
              <w:rPr>
                <w:i/>
                <w:iCs/>
                <w:lang w:val="en-US" w:eastAsia="zh-TW"/>
              </w:rPr>
              <w:t>twoPHRMode</w:t>
            </w:r>
            <w:r w:rsidRPr="00ED1B26">
              <w:rPr>
                <w:lang w:val="en-US" w:eastAsia="zh-TW"/>
              </w:rPr>
              <w:t xml:space="preserve"> is configured, and two SRS resource sets for CB/NCB and </w:t>
            </w:r>
            <w:r w:rsidRPr="00ED1B26">
              <w:rPr>
                <w:i/>
                <w:iCs/>
                <w:lang w:val="en-US" w:eastAsia="zh-TW"/>
              </w:rPr>
              <w:t>multipanelScheme</w:t>
            </w:r>
            <w:r w:rsidRPr="00ED1B26">
              <w:rPr>
                <w:lang w:val="en-US" w:eastAsia="zh-TW"/>
              </w:rPr>
              <w:t xml:space="preserve"> for SDM/SFN are configured:</w:t>
            </w:r>
          </w:p>
          <w:p w14:paraId="677B4F4F" w14:textId="77777777" w:rsidR="00ED1B26" w:rsidRPr="00ED1B26" w:rsidRDefault="00ED1B26" w:rsidP="00ED1B26">
            <w:pPr>
              <w:numPr>
                <w:ilvl w:val="0"/>
                <w:numId w:val="42"/>
              </w:numPr>
              <w:suppressAutoHyphens/>
              <w:spacing w:after="0" w:line="256" w:lineRule="auto"/>
              <w:ind w:left="599" w:hanging="283"/>
              <w:contextualSpacing/>
              <w:rPr>
                <w:rFonts w:eastAsia="Batang"/>
                <w:lang w:eastAsia="x-none"/>
              </w:rPr>
            </w:pPr>
            <w:r w:rsidRPr="00ED1B26">
              <w:rPr>
                <w:rFonts w:eastAsia="Batang"/>
                <w:lang w:eastAsia="x-none"/>
              </w:rPr>
              <w:t>If the UE determines that one or both Type 1 PHRs are based on an actual PUSCH transmission</w:t>
            </w:r>
          </w:p>
          <w:p w14:paraId="009E7959" w14:textId="77777777" w:rsidR="00ED1B26" w:rsidRPr="00ED1B26" w:rsidRDefault="00ED1B26" w:rsidP="00ED1B26">
            <w:pPr>
              <w:numPr>
                <w:ilvl w:val="1"/>
                <w:numId w:val="42"/>
              </w:numPr>
              <w:suppressAutoHyphens/>
              <w:spacing w:after="0" w:line="256" w:lineRule="auto"/>
              <w:ind w:left="1172" w:hanging="332"/>
              <w:contextualSpacing/>
              <w:rPr>
                <w:rFonts w:eastAsia="Batang"/>
                <w:lang w:eastAsia="x-none"/>
              </w:rPr>
            </w:pPr>
            <w:r w:rsidRPr="00ED1B26">
              <w:rPr>
                <w:rFonts w:eastAsia="Batang" w:hint="eastAsia"/>
                <w:lang w:eastAsia="x-none"/>
              </w:rPr>
              <w:t>If the actual PUSCH transmission</w:t>
            </w:r>
            <w:r w:rsidRPr="00ED1B26">
              <w:rPr>
                <w:rFonts w:eastAsia="Batang"/>
                <w:lang w:eastAsia="x-none"/>
              </w:rPr>
              <w:t xml:space="preserve"> applies both first and second indicated joint/UL TCI states</w:t>
            </w:r>
            <w:r w:rsidRPr="00ED1B26">
              <w:rPr>
                <w:rFonts w:eastAsia="Batang" w:hint="eastAsia"/>
                <w:lang w:eastAsia="x-none"/>
              </w:rPr>
              <w:t xml:space="preserve">, </w:t>
            </w:r>
            <w:r w:rsidRPr="00ED1B26">
              <w:rPr>
                <w:rFonts w:eastAsia="Batang"/>
                <w:lang w:eastAsia="x-none"/>
              </w:rPr>
              <w:t xml:space="preserve">the UE provides </w:t>
            </w:r>
            <w:r w:rsidRPr="00ED1B26">
              <w:rPr>
                <w:rFonts w:eastAsia="Batang" w:hint="eastAsia"/>
                <w:lang w:eastAsia="x-none"/>
              </w:rPr>
              <w:t xml:space="preserve">the first </w:t>
            </w:r>
            <w:r w:rsidRPr="00ED1B26">
              <w:rPr>
                <w:rFonts w:eastAsia="Batang"/>
                <w:lang w:eastAsia="x-none"/>
              </w:rPr>
              <w:t xml:space="preserve">{power headroom, configured maximum output power} associated with the first </w:t>
            </w:r>
            <w:r w:rsidRPr="00ED1B26">
              <w:rPr>
                <w:rFonts w:eastAsia="Batang" w:hint="eastAsia"/>
                <w:lang w:eastAsia="x-none"/>
              </w:rPr>
              <w:t xml:space="preserve">indicated joint/UL TCI state for the actual PUSCH transmission, and the </w:t>
            </w:r>
            <w:r w:rsidRPr="00ED1B26">
              <w:rPr>
                <w:rFonts w:eastAsia="Batang"/>
                <w:lang w:eastAsia="x-none"/>
              </w:rPr>
              <w:t>second</w:t>
            </w:r>
            <w:r w:rsidRPr="00ED1B26">
              <w:rPr>
                <w:rFonts w:eastAsia="Batang" w:hint="eastAsia"/>
                <w:lang w:eastAsia="x-none"/>
              </w:rPr>
              <w:t xml:space="preserve"> </w:t>
            </w:r>
            <w:r w:rsidRPr="00ED1B26">
              <w:rPr>
                <w:rFonts w:eastAsia="Batang"/>
                <w:lang w:eastAsia="x-none"/>
              </w:rPr>
              <w:t xml:space="preserve">{power headroom, configured maximum output power} associated with the second </w:t>
            </w:r>
            <w:r w:rsidRPr="00ED1B26">
              <w:rPr>
                <w:rFonts w:eastAsia="Batang" w:hint="eastAsia"/>
                <w:lang w:eastAsia="x-none"/>
              </w:rPr>
              <w:t xml:space="preserve">indicated joint/UL TCI state </w:t>
            </w:r>
            <w:r w:rsidRPr="00ED1B26">
              <w:rPr>
                <w:rFonts w:eastAsia="Batang"/>
                <w:lang w:eastAsia="x-none"/>
              </w:rPr>
              <w:t>for the actual PUSCH transmission</w:t>
            </w:r>
          </w:p>
          <w:p w14:paraId="5AA1F12B" w14:textId="77777777" w:rsidR="00ED1B26" w:rsidRPr="00ED1B26" w:rsidRDefault="00ED1B26" w:rsidP="00ED1B26">
            <w:pPr>
              <w:numPr>
                <w:ilvl w:val="1"/>
                <w:numId w:val="42"/>
              </w:numPr>
              <w:suppressAutoHyphens/>
              <w:spacing w:after="0" w:line="256" w:lineRule="auto"/>
              <w:ind w:left="1172" w:hanging="332"/>
              <w:contextualSpacing/>
              <w:rPr>
                <w:rFonts w:eastAsia="Batang"/>
                <w:lang w:eastAsia="x-none"/>
              </w:rPr>
            </w:pPr>
            <w:r w:rsidRPr="00ED1B26">
              <w:rPr>
                <w:rFonts w:hint="eastAsia"/>
                <w:lang w:eastAsia="zh-TW"/>
              </w:rPr>
              <w:t>I</w:t>
            </w:r>
            <w:r w:rsidRPr="00ED1B26">
              <w:rPr>
                <w:lang w:eastAsia="zh-TW"/>
              </w:rPr>
              <w:t xml:space="preserve">f the </w:t>
            </w:r>
            <w:r w:rsidRPr="00ED1B26">
              <w:rPr>
                <w:rFonts w:eastAsia="Batang" w:hint="eastAsia"/>
                <w:lang w:eastAsia="x-none"/>
              </w:rPr>
              <w:t>actual PUSCH transmission</w:t>
            </w:r>
            <w:r w:rsidRPr="00ED1B26">
              <w:rPr>
                <w:rFonts w:eastAsia="Batang"/>
                <w:lang w:eastAsia="x-none"/>
              </w:rPr>
              <w:t xml:space="preserve"> applies only</w:t>
            </w:r>
            <w:r w:rsidRPr="00ED1B26">
              <w:rPr>
                <w:rFonts w:ascii="新細明體" w:hAnsi="新細明體" w:hint="eastAsia"/>
                <w:lang w:eastAsia="zh-TW"/>
              </w:rPr>
              <w:t xml:space="preserve"> </w:t>
            </w:r>
            <w:r w:rsidRPr="00ED1B26">
              <w:rPr>
                <w:rFonts w:hint="eastAsia"/>
                <w:lang w:eastAsia="zh-TW"/>
              </w:rPr>
              <w:t>t</w:t>
            </w:r>
            <w:r w:rsidRPr="00ED1B26">
              <w:rPr>
                <w:lang w:eastAsia="zh-TW"/>
              </w:rPr>
              <w:t>he</w:t>
            </w:r>
            <w:r w:rsidRPr="00ED1B26">
              <w:rPr>
                <w:rFonts w:eastAsia="Batang"/>
                <w:lang w:eastAsia="x-none"/>
              </w:rPr>
              <w:t xml:space="preserve"> first indicated joint/UL TCI state, the UE provides </w:t>
            </w:r>
            <w:r w:rsidRPr="00ED1B26">
              <w:rPr>
                <w:rFonts w:eastAsia="Batang" w:hint="eastAsia"/>
                <w:lang w:eastAsia="x-none"/>
              </w:rPr>
              <w:t xml:space="preserve">the first </w:t>
            </w:r>
            <w:r w:rsidRPr="00ED1B26">
              <w:rPr>
                <w:rFonts w:eastAsia="Batang"/>
                <w:lang w:eastAsia="x-none"/>
              </w:rPr>
              <w:t xml:space="preserve">{power headroom, configured maximum output power} associated with the first </w:t>
            </w:r>
            <w:r w:rsidRPr="00ED1B26">
              <w:rPr>
                <w:rFonts w:eastAsia="Batang" w:hint="eastAsia"/>
                <w:lang w:eastAsia="x-none"/>
              </w:rPr>
              <w:t xml:space="preserve">indicated joint/UL TCI state for the actual PUSCH transmission </w:t>
            </w:r>
          </w:p>
          <w:p w14:paraId="11ADF46A" w14:textId="77777777" w:rsidR="00ED1B26" w:rsidRPr="00ED1B26" w:rsidRDefault="00ED1B26" w:rsidP="00ED1B26">
            <w:pPr>
              <w:numPr>
                <w:ilvl w:val="2"/>
                <w:numId w:val="41"/>
              </w:numPr>
              <w:suppressAutoHyphens/>
              <w:spacing w:after="0" w:line="259" w:lineRule="auto"/>
              <w:ind w:hanging="1170"/>
              <w:contextualSpacing/>
              <w:rPr>
                <w:rFonts w:eastAsia="Batang"/>
                <w:lang w:eastAsia="x-none"/>
              </w:rPr>
            </w:pPr>
            <w:r w:rsidRPr="00ED1B26">
              <w:rPr>
                <w:rFonts w:eastAsia="Batang"/>
                <w:lang w:eastAsia="x-none"/>
              </w:rPr>
              <w:t>FFS: How to provide the</w:t>
            </w:r>
            <w:r w:rsidRPr="00ED1B26">
              <w:rPr>
                <w:rFonts w:eastAsia="Batang" w:hint="eastAsia"/>
                <w:lang w:eastAsia="x-none"/>
              </w:rPr>
              <w:t xml:space="preserve"> </w:t>
            </w:r>
            <w:r w:rsidRPr="00ED1B26">
              <w:rPr>
                <w:rFonts w:eastAsia="Batang"/>
                <w:lang w:eastAsia="x-none"/>
              </w:rPr>
              <w:t>second report</w:t>
            </w:r>
            <w:r w:rsidRPr="00ED1B26">
              <w:rPr>
                <w:rFonts w:eastAsia="Batang" w:hint="eastAsia"/>
                <w:lang w:eastAsia="x-none"/>
              </w:rPr>
              <w:t xml:space="preserve"> </w:t>
            </w:r>
            <w:r w:rsidRPr="00ED1B26">
              <w:rPr>
                <w:rFonts w:eastAsia="Batang"/>
                <w:lang w:eastAsia="x-none"/>
              </w:rPr>
              <w:t>for a reference PUSCH transmission?</w:t>
            </w:r>
          </w:p>
          <w:p w14:paraId="598633C3" w14:textId="77777777" w:rsidR="00ED1B26" w:rsidRPr="00ED1B26" w:rsidRDefault="00ED1B26" w:rsidP="00ED1B26">
            <w:pPr>
              <w:numPr>
                <w:ilvl w:val="1"/>
                <w:numId w:val="42"/>
              </w:numPr>
              <w:suppressAutoHyphens/>
              <w:spacing w:after="0" w:line="256" w:lineRule="auto"/>
              <w:ind w:left="1172" w:hanging="332"/>
              <w:contextualSpacing/>
              <w:rPr>
                <w:rFonts w:eastAsia="Batang"/>
                <w:lang w:eastAsia="x-none"/>
              </w:rPr>
            </w:pPr>
            <w:r w:rsidRPr="00ED1B26">
              <w:rPr>
                <w:rFonts w:eastAsia="Batang" w:hint="eastAsia"/>
                <w:lang w:eastAsia="x-none"/>
              </w:rPr>
              <w:t>I</w:t>
            </w:r>
            <w:r w:rsidRPr="00ED1B26">
              <w:rPr>
                <w:rFonts w:eastAsia="Batang"/>
                <w:lang w:eastAsia="x-none"/>
              </w:rPr>
              <w:t>f th</w:t>
            </w:r>
            <w:r w:rsidRPr="00ED1B26">
              <w:rPr>
                <w:lang w:eastAsia="zh-TW"/>
              </w:rPr>
              <w:t xml:space="preserve">e </w:t>
            </w:r>
            <w:r w:rsidRPr="00ED1B26">
              <w:rPr>
                <w:rFonts w:eastAsia="Batang" w:hint="eastAsia"/>
                <w:lang w:eastAsia="x-none"/>
              </w:rPr>
              <w:t>actual PUSCH transmission</w:t>
            </w:r>
            <w:r w:rsidRPr="00ED1B26">
              <w:rPr>
                <w:rFonts w:eastAsia="Batang"/>
                <w:lang w:eastAsia="x-none"/>
              </w:rPr>
              <w:t xml:space="preserve"> applies only the second indicated joint/UL TCI state, the UE provides </w:t>
            </w:r>
            <w:r w:rsidRPr="00ED1B26">
              <w:rPr>
                <w:rFonts w:eastAsia="Batang" w:hint="eastAsia"/>
                <w:lang w:eastAsia="x-none"/>
              </w:rPr>
              <w:t xml:space="preserve">the </w:t>
            </w:r>
            <w:r w:rsidRPr="00ED1B26">
              <w:rPr>
                <w:rFonts w:eastAsia="Batang"/>
                <w:lang w:eastAsia="x-none"/>
              </w:rPr>
              <w:t xml:space="preserve">second {power headroom, configured maximum output power} associated with the second </w:t>
            </w:r>
            <w:r w:rsidRPr="00ED1B26">
              <w:rPr>
                <w:rFonts w:eastAsia="Batang" w:hint="eastAsia"/>
                <w:lang w:eastAsia="x-none"/>
              </w:rPr>
              <w:t xml:space="preserve">indicated joint/UL TCI state </w:t>
            </w:r>
            <w:r w:rsidRPr="00ED1B26">
              <w:rPr>
                <w:rFonts w:eastAsia="Batang"/>
                <w:lang w:eastAsia="x-none"/>
              </w:rPr>
              <w:t>for the actual PUSCH transmission</w:t>
            </w:r>
          </w:p>
          <w:p w14:paraId="0C7CB4F5" w14:textId="77777777" w:rsidR="00ED1B26" w:rsidRPr="00ED1B26" w:rsidRDefault="00ED1B26" w:rsidP="00ED1B26">
            <w:pPr>
              <w:numPr>
                <w:ilvl w:val="2"/>
                <w:numId w:val="41"/>
              </w:numPr>
              <w:suppressAutoHyphens/>
              <w:spacing w:after="0" w:line="259" w:lineRule="auto"/>
              <w:ind w:hanging="1170"/>
              <w:contextualSpacing/>
              <w:rPr>
                <w:rFonts w:eastAsia="Batang"/>
                <w:lang w:eastAsia="x-none"/>
              </w:rPr>
            </w:pPr>
            <w:r w:rsidRPr="00ED1B26">
              <w:rPr>
                <w:rFonts w:eastAsia="Batang"/>
                <w:lang w:eastAsia="x-none"/>
              </w:rPr>
              <w:t>FFS: How to provide the</w:t>
            </w:r>
            <w:r w:rsidRPr="00ED1B26">
              <w:rPr>
                <w:rFonts w:eastAsia="Batang" w:hint="eastAsia"/>
                <w:lang w:eastAsia="x-none"/>
              </w:rPr>
              <w:t xml:space="preserve"> </w:t>
            </w:r>
            <w:r w:rsidRPr="00ED1B26">
              <w:rPr>
                <w:rFonts w:eastAsia="Batang"/>
                <w:lang w:eastAsia="x-none"/>
              </w:rPr>
              <w:t>first report</w:t>
            </w:r>
            <w:r w:rsidRPr="00ED1B26">
              <w:rPr>
                <w:rFonts w:eastAsia="Batang" w:hint="eastAsia"/>
                <w:lang w:eastAsia="x-none"/>
              </w:rPr>
              <w:t xml:space="preserve"> </w:t>
            </w:r>
            <w:r w:rsidRPr="00ED1B26">
              <w:rPr>
                <w:rFonts w:eastAsia="Batang"/>
                <w:lang w:eastAsia="x-none"/>
              </w:rPr>
              <w:t>for a reference PUSCH transmission?</w:t>
            </w:r>
          </w:p>
          <w:p w14:paraId="2736CACF" w14:textId="77777777" w:rsidR="00ED1B26" w:rsidRPr="00ED1B26" w:rsidRDefault="00ED1B26" w:rsidP="00ED1B26">
            <w:pPr>
              <w:numPr>
                <w:ilvl w:val="0"/>
                <w:numId w:val="42"/>
              </w:numPr>
              <w:suppressAutoHyphens/>
              <w:spacing w:after="0" w:line="256" w:lineRule="auto"/>
              <w:ind w:left="599" w:hanging="283"/>
              <w:contextualSpacing/>
              <w:rPr>
                <w:rFonts w:eastAsia="Batang"/>
                <w:lang w:eastAsia="x-none"/>
              </w:rPr>
            </w:pPr>
            <w:r w:rsidRPr="00ED1B26">
              <w:rPr>
                <w:rFonts w:eastAsia="Batang"/>
                <w:lang w:eastAsia="x-none"/>
              </w:rPr>
              <w:t>FFS: If the UE determines that both Type 1 PHRs are based on reference PUSCH transmissions, how to provide the</w:t>
            </w:r>
            <w:r w:rsidRPr="00ED1B26">
              <w:rPr>
                <w:rFonts w:eastAsia="Batang" w:hint="eastAsia"/>
                <w:lang w:eastAsia="x-none"/>
              </w:rPr>
              <w:t xml:space="preserve"> </w:t>
            </w:r>
            <w:r w:rsidRPr="00ED1B26">
              <w:rPr>
                <w:rFonts w:eastAsia="Batang"/>
                <w:lang w:eastAsia="x-none"/>
              </w:rPr>
              <w:t>first and second reports</w:t>
            </w:r>
            <w:r w:rsidRPr="00ED1B26">
              <w:rPr>
                <w:rFonts w:eastAsia="Batang" w:hint="eastAsia"/>
                <w:lang w:eastAsia="x-none"/>
              </w:rPr>
              <w:t xml:space="preserve"> </w:t>
            </w:r>
            <w:r w:rsidRPr="00ED1B26">
              <w:rPr>
                <w:rFonts w:eastAsia="Batang"/>
                <w:lang w:eastAsia="x-none"/>
              </w:rPr>
              <w:t>for reference PUSCH transmissions, respectively?</w:t>
            </w:r>
          </w:p>
          <w:p w14:paraId="1A137D62" w14:textId="77777777" w:rsidR="00ED1B26" w:rsidRPr="00ED1B26" w:rsidRDefault="00ED1B26" w:rsidP="00C37DA4">
            <w:pPr>
              <w:rPr>
                <w:color w:val="000000" w:themeColor="text1"/>
                <w:sz w:val="22"/>
                <w:szCs w:val="22"/>
                <w:lang w:eastAsia="zh-TW"/>
              </w:rPr>
            </w:pPr>
          </w:p>
        </w:tc>
      </w:tr>
    </w:tbl>
    <w:p w14:paraId="162F532C" w14:textId="47AAA198" w:rsidR="00CE0A86" w:rsidRDefault="00CE0A86" w:rsidP="00CE0A86">
      <w:pPr>
        <w:rPr>
          <w:color w:val="000000" w:themeColor="text1"/>
          <w:sz w:val="22"/>
          <w:szCs w:val="22"/>
          <w:lang w:eastAsia="zh-TW"/>
        </w:rPr>
      </w:pPr>
      <w:r w:rsidRPr="00F37E5D">
        <w:rPr>
          <w:rFonts w:hint="eastAsia"/>
          <w:color w:val="000000" w:themeColor="text1"/>
          <w:sz w:val="22"/>
          <w:szCs w:val="22"/>
          <w:lang w:eastAsia="zh-TW"/>
        </w:rPr>
        <w:lastRenderedPageBreak/>
        <w:t>I</w:t>
      </w:r>
      <w:r>
        <w:rPr>
          <w:color w:val="000000" w:themeColor="text1"/>
          <w:sz w:val="22"/>
          <w:szCs w:val="22"/>
          <w:lang w:eastAsia="zh-TW"/>
        </w:rPr>
        <w:t>n Rel-17, there is UE capability (</w:t>
      </w:r>
      <w:r w:rsidRPr="00CE0A86">
        <w:rPr>
          <w:color w:val="000000" w:themeColor="text1"/>
          <w:sz w:val="22"/>
          <w:szCs w:val="22"/>
          <w:lang w:eastAsia="zh-TW"/>
        </w:rPr>
        <w:t>FG 23-3-1c</w:t>
      </w:r>
      <w:r>
        <w:rPr>
          <w:color w:val="000000" w:themeColor="text1"/>
          <w:sz w:val="22"/>
          <w:szCs w:val="22"/>
          <w:lang w:eastAsia="zh-TW"/>
        </w:rPr>
        <w:t>) for “</w:t>
      </w:r>
      <w:r w:rsidR="00895772">
        <w:rPr>
          <w:color w:val="000000" w:themeColor="text1"/>
          <w:sz w:val="22"/>
          <w:szCs w:val="22"/>
          <w:lang w:eastAsia="zh-TW"/>
        </w:rPr>
        <w:t xml:space="preserve">Two PHR </w:t>
      </w:r>
      <w:r w:rsidR="00895772" w:rsidRPr="00895772">
        <w:rPr>
          <w:bCs/>
          <w:color w:val="000000" w:themeColor="text1"/>
          <w:sz w:val="22"/>
          <w:szCs w:val="22"/>
          <w:lang w:eastAsia="zh-TW"/>
        </w:rPr>
        <w:t>reporting</w:t>
      </w:r>
      <w:r>
        <w:rPr>
          <w:color w:val="000000" w:themeColor="text1"/>
          <w:sz w:val="22"/>
          <w:szCs w:val="22"/>
          <w:lang w:eastAsia="zh-TW"/>
        </w:rPr>
        <w:t xml:space="preserve">”. </w:t>
      </w:r>
      <w:r w:rsidR="002F0DEC">
        <w:rPr>
          <w:color w:val="000000" w:themeColor="text1"/>
          <w:sz w:val="22"/>
          <w:szCs w:val="22"/>
          <w:lang w:eastAsia="zh-TW"/>
        </w:rPr>
        <w:t xml:space="preserve">In Rel-18 </w:t>
      </w:r>
      <w:r w:rsidR="00D43500">
        <w:rPr>
          <w:color w:val="000000" w:themeColor="text1"/>
          <w:sz w:val="22"/>
          <w:szCs w:val="22"/>
          <w:lang w:eastAsia="zh-TW"/>
        </w:rPr>
        <w:t xml:space="preserve">sDCI mTRP </w:t>
      </w:r>
      <w:r w:rsidR="002F0DEC">
        <w:rPr>
          <w:color w:val="000000" w:themeColor="text1"/>
          <w:sz w:val="22"/>
          <w:szCs w:val="22"/>
          <w:lang w:eastAsia="zh-TW"/>
        </w:rPr>
        <w:t xml:space="preserve">STxMP, </w:t>
      </w:r>
      <w:r w:rsidR="007B04B9">
        <w:rPr>
          <w:color w:val="000000" w:themeColor="text1"/>
          <w:sz w:val="22"/>
          <w:szCs w:val="22"/>
          <w:lang w:eastAsia="zh-TW"/>
        </w:rPr>
        <w:t xml:space="preserve">in order to make sure </w:t>
      </w:r>
      <w:r w:rsidR="00266E5F">
        <w:rPr>
          <w:color w:val="000000" w:themeColor="text1"/>
          <w:sz w:val="22"/>
          <w:szCs w:val="22"/>
          <w:lang w:eastAsia="zh-TW"/>
        </w:rPr>
        <w:t xml:space="preserve">that </w:t>
      </w:r>
      <w:r w:rsidR="007B04B9">
        <w:rPr>
          <w:color w:val="000000" w:themeColor="text1"/>
          <w:sz w:val="22"/>
          <w:szCs w:val="22"/>
          <w:lang w:eastAsia="zh-TW"/>
        </w:rPr>
        <w:t xml:space="preserve">gNB would provide </w:t>
      </w:r>
      <w:r w:rsidR="007B04B9" w:rsidRPr="007B04B9">
        <w:rPr>
          <w:i/>
          <w:iCs/>
          <w:color w:val="000000" w:themeColor="text1"/>
          <w:sz w:val="22"/>
          <w:szCs w:val="22"/>
          <w:lang w:val="en-US" w:eastAsia="zh-TW"/>
        </w:rPr>
        <w:t>twoPHRMode</w:t>
      </w:r>
      <w:r w:rsidR="007B04B9" w:rsidRPr="007B04B9">
        <w:rPr>
          <w:color w:val="000000" w:themeColor="text1"/>
          <w:sz w:val="22"/>
          <w:szCs w:val="22"/>
          <w:lang w:eastAsia="zh-TW"/>
        </w:rPr>
        <w:t xml:space="preserve"> </w:t>
      </w:r>
      <w:r w:rsidR="00266E5F">
        <w:rPr>
          <w:color w:val="000000" w:themeColor="text1"/>
          <w:sz w:val="22"/>
          <w:szCs w:val="22"/>
          <w:lang w:eastAsia="zh-TW"/>
        </w:rPr>
        <w:t xml:space="preserve">configuration </w:t>
      </w:r>
      <w:r w:rsidR="00D43500">
        <w:rPr>
          <w:color w:val="000000" w:themeColor="text1"/>
          <w:sz w:val="22"/>
          <w:szCs w:val="22"/>
          <w:lang w:eastAsia="zh-TW"/>
        </w:rPr>
        <w:t>for UE performing STxMP, t</w:t>
      </w:r>
      <w:r w:rsidR="002F0DEC">
        <w:rPr>
          <w:color w:val="000000" w:themeColor="text1"/>
          <w:sz w:val="22"/>
          <w:szCs w:val="22"/>
          <w:lang w:eastAsia="zh-TW"/>
        </w:rPr>
        <w:t>here are two directions regarding UE capability for reporting Two PHR</w:t>
      </w:r>
      <w:r w:rsidR="008D397D">
        <w:rPr>
          <w:color w:val="000000" w:themeColor="text1"/>
          <w:sz w:val="22"/>
          <w:szCs w:val="22"/>
          <w:lang w:eastAsia="zh-TW"/>
        </w:rPr>
        <w:t xml:space="preserve"> to be transmitted to gNB</w:t>
      </w:r>
      <w:r w:rsidR="002F0DEC">
        <w:rPr>
          <w:color w:val="000000" w:themeColor="text1"/>
          <w:sz w:val="22"/>
          <w:szCs w:val="22"/>
          <w:lang w:eastAsia="zh-TW"/>
        </w:rPr>
        <w:t xml:space="preserve">. </w:t>
      </w:r>
      <w:r w:rsidR="00D43500">
        <w:rPr>
          <w:color w:val="000000" w:themeColor="text1"/>
          <w:sz w:val="22"/>
          <w:szCs w:val="22"/>
          <w:lang w:eastAsia="zh-TW"/>
        </w:rPr>
        <w:t xml:space="preserve">First direction is to introduce a similar </w:t>
      </w:r>
      <w:r w:rsidR="00D43500" w:rsidRPr="00D43500">
        <w:rPr>
          <w:color w:val="000000" w:themeColor="text1"/>
          <w:sz w:val="22"/>
          <w:szCs w:val="22"/>
          <w:lang w:eastAsia="zh-TW"/>
        </w:rPr>
        <w:t>UE capability (FG 40-6-x)</w:t>
      </w:r>
      <w:r w:rsidR="00D43500">
        <w:rPr>
          <w:color w:val="000000" w:themeColor="text1"/>
          <w:sz w:val="22"/>
          <w:szCs w:val="22"/>
          <w:lang w:eastAsia="zh-TW"/>
        </w:rPr>
        <w:t xml:space="preserve"> for “Two PHR reporting” for sDCI mTRP STxMP in addition to legacy UE capability (</w:t>
      </w:r>
      <w:r w:rsidR="00D43500" w:rsidRPr="00CE0A86">
        <w:rPr>
          <w:color w:val="000000" w:themeColor="text1"/>
          <w:sz w:val="22"/>
          <w:szCs w:val="22"/>
          <w:lang w:eastAsia="zh-TW"/>
        </w:rPr>
        <w:t>FG 23-3-1c</w:t>
      </w:r>
      <w:r w:rsidR="00D43500">
        <w:rPr>
          <w:color w:val="000000" w:themeColor="text1"/>
          <w:sz w:val="22"/>
          <w:szCs w:val="22"/>
          <w:lang w:eastAsia="zh-TW"/>
        </w:rPr>
        <w:t>). Second direction is to reuse UE capability (</w:t>
      </w:r>
      <w:r w:rsidR="00D43500" w:rsidRPr="00CE0A86">
        <w:rPr>
          <w:color w:val="000000" w:themeColor="text1"/>
          <w:sz w:val="22"/>
          <w:szCs w:val="22"/>
          <w:lang w:eastAsia="zh-TW"/>
        </w:rPr>
        <w:t>FG 23-3-1c</w:t>
      </w:r>
      <w:r w:rsidR="00D43500">
        <w:rPr>
          <w:color w:val="000000" w:themeColor="text1"/>
          <w:sz w:val="22"/>
          <w:szCs w:val="22"/>
          <w:lang w:eastAsia="zh-TW"/>
        </w:rPr>
        <w:t>) also for sDCI mTRP STxMP.</w:t>
      </w:r>
    </w:p>
    <w:p w14:paraId="1006D75F" w14:textId="123384B3" w:rsidR="002F0DEC" w:rsidRDefault="00CE0A86" w:rsidP="00CE0A86">
      <w:pPr>
        <w:spacing w:after="0"/>
        <w:rPr>
          <w:rFonts w:eastAsia="SimSun"/>
          <w:b/>
          <w:bCs/>
          <w:sz w:val="22"/>
          <w:szCs w:val="22"/>
        </w:rPr>
      </w:pPr>
      <w:r w:rsidRPr="00734D1F">
        <w:rPr>
          <w:rFonts w:eastAsia="SimSun"/>
          <w:b/>
          <w:bCs/>
          <w:sz w:val="22"/>
          <w:szCs w:val="22"/>
        </w:rPr>
        <w:t xml:space="preserve">Proposal </w:t>
      </w:r>
      <w:r w:rsidR="00D43500">
        <w:rPr>
          <w:rFonts w:eastAsia="SimSun"/>
          <w:b/>
          <w:bCs/>
          <w:sz w:val="22"/>
          <w:szCs w:val="22"/>
        </w:rPr>
        <w:t>1</w:t>
      </w:r>
      <w:r w:rsidRPr="00734D1F">
        <w:rPr>
          <w:rFonts w:eastAsia="SimSun"/>
          <w:b/>
          <w:bCs/>
          <w:sz w:val="22"/>
          <w:szCs w:val="22"/>
        </w:rPr>
        <w:t xml:space="preserve">: </w:t>
      </w:r>
      <w:r w:rsidR="002F0DEC">
        <w:rPr>
          <w:rFonts w:eastAsia="SimSun"/>
          <w:b/>
          <w:bCs/>
          <w:sz w:val="22"/>
          <w:szCs w:val="22"/>
        </w:rPr>
        <w:t>RAN1 down-selects one of following alternative:</w:t>
      </w:r>
    </w:p>
    <w:p w14:paraId="30966A98" w14:textId="30F34579" w:rsidR="00CE0A86" w:rsidRPr="002F0DEC" w:rsidRDefault="002F0DEC" w:rsidP="002F0DEC">
      <w:pPr>
        <w:pStyle w:val="af9"/>
        <w:numPr>
          <w:ilvl w:val="0"/>
          <w:numId w:val="43"/>
        </w:numPr>
        <w:spacing w:after="0"/>
        <w:ind w:left="1560"/>
        <w:rPr>
          <w:rFonts w:eastAsia="SimSun"/>
          <w:b/>
          <w:bCs/>
          <w:sz w:val="22"/>
          <w:szCs w:val="22"/>
        </w:rPr>
      </w:pPr>
      <w:r w:rsidRPr="002F0DEC">
        <w:rPr>
          <w:rFonts w:eastAsia="SimSun"/>
          <w:b/>
          <w:bCs/>
          <w:sz w:val="22"/>
          <w:szCs w:val="22"/>
        </w:rPr>
        <w:t xml:space="preserve">Alt1: </w:t>
      </w:r>
      <w:r w:rsidR="00D43500">
        <w:rPr>
          <w:rFonts w:eastAsia="SimSun"/>
          <w:b/>
          <w:bCs/>
          <w:sz w:val="22"/>
          <w:szCs w:val="22"/>
        </w:rPr>
        <w:t>Introduce</w:t>
      </w:r>
      <w:r w:rsidR="00395E94" w:rsidRPr="002F0DEC">
        <w:rPr>
          <w:rFonts w:eastAsia="SimSun"/>
          <w:b/>
          <w:bCs/>
          <w:sz w:val="22"/>
          <w:szCs w:val="22"/>
        </w:rPr>
        <w:t xml:space="preserve"> a new UE capability (FG </w:t>
      </w:r>
      <w:r w:rsidR="00395E94" w:rsidRPr="002F0DEC">
        <w:rPr>
          <w:b/>
          <w:bCs/>
          <w:color w:val="000000" w:themeColor="text1"/>
          <w:sz w:val="22"/>
          <w:szCs w:val="22"/>
        </w:rPr>
        <w:t>40-6-x</w:t>
      </w:r>
      <w:r w:rsidR="00395E94" w:rsidRPr="002F0DEC">
        <w:rPr>
          <w:rFonts w:eastAsia="SimSun"/>
          <w:b/>
          <w:bCs/>
          <w:sz w:val="22"/>
          <w:szCs w:val="22"/>
        </w:rPr>
        <w:t xml:space="preserve">) </w:t>
      </w:r>
      <w:r w:rsidRPr="002F0DEC">
        <w:rPr>
          <w:rFonts w:eastAsia="SimSun"/>
          <w:b/>
          <w:bCs/>
          <w:sz w:val="22"/>
          <w:szCs w:val="22"/>
        </w:rPr>
        <w:t>for “Two PHR reporting”</w:t>
      </w:r>
      <w:r>
        <w:rPr>
          <w:rFonts w:eastAsia="SimSun"/>
          <w:b/>
          <w:bCs/>
          <w:sz w:val="22"/>
          <w:szCs w:val="22"/>
        </w:rPr>
        <w:t xml:space="preserve"> </w:t>
      </w:r>
      <w:r w:rsidR="00395E94" w:rsidRPr="002F0DEC">
        <w:rPr>
          <w:rFonts w:eastAsia="SimSun"/>
          <w:b/>
          <w:bCs/>
          <w:sz w:val="22"/>
          <w:szCs w:val="22"/>
        </w:rPr>
        <w:t xml:space="preserve">for single-DCI based multi-TRP </w:t>
      </w:r>
      <w:r>
        <w:rPr>
          <w:rFonts w:eastAsia="SimSun"/>
          <w:b/>
          <w:bCs/>
          <w:sz w:val="22"/>
          <w:szCs w:val="22"/>
        </w:rPr>
        <w:t xml:space="preserve">STxMP </w:t>
      </w:r>
      <w:r w:rsidR="00D43500">
        <w:rPr>
          <w:rFonts w:eastAsia="SimSun"/>
          <w:b/>
          <w:bCs/>
          <w:sz w:val="22"/>
          <w:szCs w:val="22"/>
        </w:rPr>
        <w:t xml:space="preserve">which is </w:t>
      </w:r>
      <w:r>
        <w:rPr>
          <w:rFonts w:eastAsia="SimSun"/>
          <w:b/>
          <w:bCs/>
          <w:sz w:val="22"/>
          <w:szCs w:val="22"/>
        </w:rPr>
        <w:t xml:space="preserve">similar to </w:t>
      </w:r>
      <w:r w:rsidR="00CE0A86" w:rsidRPr="002F0DEC">
        <w:rPr>
          <w:rFonts w:eastAsia="SimSun"/>
          <w:b/>
          <w:bCs/>
          <w:sz w:val="22"/>
          <w:szCs w:val="22"/>
        </w:rPr>
        <w:t>legacy UE capability (FG 23-3-1c</w:t>
      </w:r>
      <w:r>
        <w:rPr>
          <w:rFonts w:eastAsia="SimSun"/>
          <w:b/>
          <w:bCs/>
          <w:sz w:val="22"/>
          <w:szCs w:val="22"/>
        </w:rPr>
        <w:t>)</w:t>
      </w:r>
      <w:r w:rsidR="00395E94" w:rsidRPr="002F0DEC">
        <w:rPr>
          <w:rFonts w:eastAsia="SimSun"/>
          <w:b/>
          <w:bCs/>
          <w:sz w:val="22"/>
          <w:szCs w:val="22"/>
        </w:rPr>
        <w:t>.</w:t>
      </w:r>
    </w:p>
    <w:p w14:paraId="31FE7C92" w14:textId="7883E3B3" w:rsidR="003B20DB" w:rsidRPr="002F0DEC" w:rsidRDefault="002F0DEC" w:rsidP="002F0DEC">
      <w:pPr>
        <w:pStyle w:val="af9"/>
        <w:numPr>
          <w:ilvl w:val="0"/>
          <w:numId w:val="43"/>
        </w:numPr>
        <w:ind w:left="1560"/>
        <w:rPr>
          <w:b/>
          <w:color w:val="000000" w:themeColor="text1"/>
          <w:sz w:val="22"/>
          <w:szCs w:val="22"/>
          <w:lang w:eastAsia="zh-TW"/>
        </w:rPr>
      </w:pPr>
      <w:r w:rsidRPr="002F0DEC">
        <w:rPr>
          <w:rFonts w:hint="eastAsia"/>
          <w:b/>
          <w:color w:val="000000" w:themeColor="text1"/>
          <w:sz w:val="22"/>
          <w:szCs w:val="22"/>
          <w:lang w:eastAsia="zh-TW"/>
        </w:rPr>
        <w:t>A</w:t>
      </w:r>
      <w:r w:rsidRPr="002F0DEC">
        <w:rPr>
          <w:b/>
          <w:color w:val="000000" w:themeColor="text1"/>
          <w:sz w:val="22"/>
          <w:szCs w:val="22"/>
          <w:lang w:eastAsia="zh-TW"/>
        </w:rPr>
        <w:t>lt2:</w:t>
      </w:r>
      <w:r w:rsidRPr="002F0DEC">
        <w:rPr>
          <w:rFonts w:eastAsia="SimSun"/>
          <w:b/>
          <w:bCs/>
          <w:sz w:val="22"/>
          <w:szCs w:val="22"/>
        </w:rPr>
        <w:t xml:space="preserve"> </w:t>
      </w:r>
      <w:r>
        <w:rPr>
          <w:rFonts w:eastAsia="SimSun"/>
          <w:b/>
          <w:bCs/>
          <w:sz w:val="22"/>
          <w:szCs w:val="22"/>
        </w:rPr>
        <w:t>R</w:t>
      </w:r>
      <w:r w:rsidRPr="002F0DEC">
        <w:rPr>
          <w:rFonts w:eastAsia="SimSun"/>
          <w:b/>
          <w:bCs/>
          <w:sz w:val="22"/>
          <w:szCs w:val="22"/>
        </w:rPr>
        <w:t>eu</w:t>
      </w:r>
      <w:r>
        <w:rPr>
          <w:rFonts w:eastAsia="SimSun"/>
          <w:b/>
          <w:bCs/>
          <w:sz w:val="22"/>
          <w:szCs w:val="22"/>
        </w:rPr>
        <w:t>se</w:t>
      </w:r>
      <w:r w:rsidRPr="002F0DEC">
        <w:rPr>
          <w:rFonts w:eastAsia="SimSun"/>
          <w:b/>
          <w:bCs/>
          <w:sz w:val="22"/>
          <w:szCs w:val="22"/>
        </w:rPr>
        <w:t xml:space="preserve"> the legacy UE capability (FG 23-3-1c) for “Two PHR reporting”</w:t>
      </w:r>
      <w:r>
        <w:rPr>
          <w:rFonts w:eastAsia="SimSun"/>
          <w:b/>
          <w:bCs/>
          <w:sz w:val="22"/>
          <w:szCs w:val="22"/>
        </w:rPr>
        <w:t xml:space="preserve"> also for </w:t>
      </w:r>
      <w:r w:rsidRPr="002F0DEC">
        <w:rPr>
          <w:rFonts w:eastAsia="SimSun"/>
          <w:b/>
          <w:bCs/>
          <w:sz w:val="22"/>
          <w:szCs w:val="22"/>
        </w:rPr>
        <w:t xml:space="preserve">single-DCI based multi-TRP </w:t>
      </w:r>
      <w:r>
        <w:rPr>
          <w:rFonts w:eastAsia="SimSun"/>
          <w:b/>
          <w:bCs/>
          <w:sz w:val="22"/>
          <w:szCs w:val="22"/>
        </w:rPr>
        <w:t>STxMP</w:t>
      </w:r>
    </w:p>
    <w:p w14:paraId="172F89D4" w14:textId="1D34EE96" w:rsidR="00D43500" w:rsidRDefault="00D43500" w:rsidP="00C37DA4">
      <w:pPr>
        <w:rPr>
          <w:bCs/>
          <w:color w:val="000000" w:themeColor="text1"/>
          <w:sz w:val="22"/>
          <w:szCs w:val="22"/>
          <w:lang w:eastAsia="zh-TW"/>
        </w:rPr>
      </w:pPr>
      <w:r w:rsidRPr="008D397D">
        <w:rPr>
          <w:bCs/>
          <w:color w:val="000000" w:themeColor="text1"/>
          <w:sz w:val="22"/>
          <w:szCs w:val="22"/>
          <w:lang w:eastAsia="zh-TW"/>
        </w:rPr>
        <w:t xml:space="preserve">According to current RAN1 agreement, PHR reporting for sDCI mTRP STxMP is under </w:t>
      </w:r>
      <w:r w:rsidRPr="008D397D">
        <w:rPr>
          <w:bCs/>
          <w:i/>
          <w:iCs/>
          <w:color w:val="000000" w:themeColor="text1"/>
          <w:sz w:val="22"/>
          <w:szCs w:val="22"/>
          <w:lang w:val="en-US" w:eastAsia="zh-TW"/>
        </w:rPr>
        <w:t>twoPHRMode</w:t>
      </w:r>
      <w:r w:rsidRPr="008D397D">
        <w:rPr>
          <w:bCs/>
          <w:color w:val="000000" w:themeColor="text1"/>
          <w:sz w:val="22"/>
          <w:szCs w:val="22"/>
          <w:lang w:eastAsia="zh-TW"/>
        </w:rPr>
        <w:t xml:space="preserve"> </w:t>
      </w:r>
      <w:r w:rsidR="008D397D">
        <w:rPr>
          <w:bCs/>
          <w:color w:val="000000" w:themeColor="text1"/>
          <w:sz w:val="22"/>
          <w:szCs w:val="22"/>
          <w:lang w:eastAsia="zh-TW"/>
        </w:rPr>
        <w:t xml:space="preserve">which means UE should report UE capability for “two PHR reporting” along with UE capability of sDCI mTRP STxMP (i.e., </w:t>
      </w:r>
      <w:r w:rsidR="008D397D" w:rsidRPr="008D397D">
        <w:rPr>
          <w:bCs/>
          <w:color w:val="000000" w:themeColor="text1"/>
          <w:sz w:val="22"/>
          <w:szCs w:val="22"/>
          <w:lang w:eastAsia="zh-TW"/>
        </w:rPr>
        <w:t>FG 40-6-1/40-6-1a/40-6-2/40-6-2a</w:t>
      </w:r>
      <w:r w:rsidR="008D397D">
        <w:rPr>
          <w:bCs/>
          <w:color w:val="000000" w:themeColor="text1"/>
          <w:sz w:val="22"/>
          <w:szCs w:val="22"/>
          <w:lang w:eastAsia="zh-TW"/>
        </w:rPr>
        <w:t>).</w:t>
      </w:r>
      <w:r w:rsidR="00561EFD">
        <w:rPr>
          <w:bCs/>
          <w:color w:val="000000" w:themeColor="text1"/>
          <w:sz w:val="22"/>
          <w:szCs w:val="22"/>
          <w:lang w:eastAsia="zh-TW"/>
        </w:rPr>
        <w:t xml:space="preserve"> Otherwise, if UE reports UE capability of sDCI mTRP STxMP (i.e., </w:t>
      </w:r>
      <w:r w:rsidR="00561EFD" w:rsidRPr="008D397D">
        <w:rPr>
          <w:bCs/>
          <w:color w:val="000000" w:themeColor="text1"/>
          <w:sz w:val="22"/>
          <w:szCs w:val="22"/>
          <w:lang w:eastAsia="zh-TW"/>
        </w:rPr>
        <w:t>FG 40-6-1/40-6-1a/40-6-2/40-6-2a</w:t>
      </w:r>
      <w:r w:rsidR="00561EFD">
        <w:rPr>
          <w:bCs/>
          <w:color w:val="000000" w:themeColor="text1"/>
          <w:sz w:val="22"/>
          <w:szCs w:val="22"/>
          <w:lang w:eastAsia="zh-TW"/>
        </w:rPr>
        <w:t xml:space="preserve">), but without indicating support of </w:t>
      </w:r>
      <w:r w:rsidR="00561EFD">
        <w:rPr>
          <w:color w:val="000000" w:themeColor="text1"/>
          <w:sz w:val="22"/>
          <w:szCs w:val="22"/>
          <w:lang w:eastAsia="zh-TW"/>
        </w:rPr>
        <w:t xml:space="preserve">UE capability for “Two PHR </w:t>
      </w:r>
      <w:r w:rsidR="00561EFD" w:rsidRPr="00895772">
        <w:rPr>
          <w:bCs/>
          <w:color w:val="000000" w:themeColor="text1"/>
          <w:sz w:val="22"/>
          <w:szCs w:val="22"/>
          <w:lang w:eastAsia="zh-TW"/>
        </w:rPr>
        <w:t>reporting</w:t>
      </w:r>
      <w:r w:rsidR="00561EFD">
        <w:rPr>
          <w:color w:val="000000" w:themeColor="text1"/>
          <w:sz w:val="22"/>
          <w:szCs w:val="22"/>
          <w:lang w:eastAsia="zh-TW"/>
        </w:rPr>
        <w:t>”, whether gNB can provide configuration of</w:t>
      </w:r>
      <w:r w:rsidR="00561EFD">
        <w:rPr>
          <w:bCs/>
          <w:color w:val="000000" w:themeColor="text1"/>
          <w:sz w:val="22"/>
          <w:szCs w:val="22"/>
          <w:lang w:eastAsia="zh-TW"/>
        </w:rPr>
        <w:t>.</w:t>
      </w:r>
      <w:r w:rsidR="00561EFD" w:rsidRPr="00561EFD">
        <w:rPr>
          <w:i/>
          <w:iCs/>
          <w:lang w:val="en-US" w:eastAsia="zh-TW"/>
        </w:rPr>
        <w:t xml:space="preserve"> </w:t>
      </w:r>
      <w:r w:rsidR="00561EFD" w:rsidRPr="00561EFD">
        <w:rPr>
          <w:bCs/>
          <w:i/>
          <w:iCs/>
          <w:color w:val="000000" w:themeColor="text1"/>
          <w:sz w:val="22"/>
          <w:szCs w:val="22"/>
          <w:lang w:val="en-US" w:eastAsia="zh-TW"/>
        </w:rPr>
        <w:t>twoPHRMode</w:t>
      </w:r>
      <w:r w:rsidR="00561EFD">
        <w:rPr>
          <w:color w:val="000000" w:themeColor="text1"/>
          <w:sz w:val="22"/>
          <w:szCs w:val="22"/>
          <w:lang w:eastAsia="zh-TW"/>
        </w:rPr>
        <w:t>r to the UE may need further discuss.</w:t>
      </w:r>
      <w:r w:rsidR="0060724E">
        <w:rPr>
          <w:color w:val="000000" w:themeColor="text1"/>
          <w:sz w:val="22"/>
          <w:szCs w:val="22"/>
          <w:lang w:eastAsia="zh-TW"/>
        </w:rPr>
        <w:t xml:space="preserve"> From our perspective, it’s simpler to reporting both capability to gNB.</w:t>
      </w:r>
    </w:p>
    <w:p w14:paraId="179F6229" w14:textId="5D1807BC" w:rsidR="008D397D" w:rsidRPr="008D397D" w:rsidRDefault="008D397D" w:rsidP="008D397D">
      <w:pPr>
        <w:spacing w:after="0"/>
        <w:rPr>
          <w:bCs/>
          <w:color w:val="000000" w:themeColor="text1"/>
          <w:sz w:val="22"/>
          <w:szCs w:val="22"/>
          <w:lang w:eastAsia="zh-TW"/>
        </w:rPr>
      </w:pPr>
      <w:r w:rsidRPr="00734D1F">
        <w:rPr>
          <w:rFonts w:eastAsia="SimSun"/>
          <w:b/>
          <w:bCs/>
          <w:sz w:val="22"/>
          <w:szCs w:val="22"/>
        </w:rPr>
        <w:t xml:space="preserve">Proposal </w:t>
      </w:r>
      <w:r>
        <w:rPr>
          <w:rFonts w:eastAsia="SimSun"/>
          <w:b/>
          <w:bCs/>
          <w:sz w:val="22"/>
          <w:szCs w:val="22"/>
        </w:rPr>
        <w:t>2</w:t>
      </w:r>
      <w:r w:rsidRPr="00734D1F">
        <w:rPr>
          <w:rFonts w:eastAsia="SimSun"/>
          <w:b/>
          <w:bCs/>
          <w:sz w:val="22"/>
          <w:szCs w:val="22"/>
        </w:rPr>
        <w:t xml:space="preserve">: </w:t>
      </w:r>
      <w:r w:rsidRPr="008D397D">
        <w:rPr>
          <w:rFonts w:cs="Arial"/>
          <w:b/>
          <w:szCs w:val="18"/>
        </w:rPr>
        <w:t xml:space="preserve">UE indicating support of </w:t>
      </w:r>
      <w:r w:rsidRPr="008D397D">
        <w:rPr>
          <w:rFonts w:cs="Arial"/>
          <w:b/>
          <w:bCs/>
          <w:szCs w:val="18"/>
        </w:rPr>
        <w:t>FG 40-6-1/40-6-1a/40-6-2/40-6-2a</w:t>
      </w:r>
      <w:r w:rsidRPr="008D397D">
        <w:rPr>
          <w:rFonts w:cs="Arial"/>
          <w:b/>
          <w:szCs w:val="18"/>
        </w:rPr>
        <w:t xml:space="preserve"> shall also indicate the support of FG 23-3-1c</w:t>
      </w:r>
      <w:r w:rsidRPr="008D397D">
        <w:rPr>
          <w:rFonts w:cs="Arial"/>
          <w:b/>
          <w:i/>
          <w:szCs w:val="18"/>
        </w:rPr>
        <w:t xml:space="preserve"> </w:t>
      </w:r>
      <w:r w:rsidRPr="008D397D">
        <w:rPr>
          <w:rFonts w:cs="Arial"/>
          <w:b/>
          <w:iCs/>
          <w:szCs w:val="18"/>
        </w:rPr>
        <w:t xml:space="preserve">or </w:t>
      </w:r>
      <w:r w:rsidRPr="008D397D">
        <w:rPr>
          <w:rFonts w:cs="Arial"/>
          <w:b/>
          <w:szCs w:val="18"/>
        </w:rPr>
        <w:t xml:space="preserve">FG </w:t>
      </w:r>
      <w:r>
        <w:rPr>
          <w:rFonts w:cs="Arial"/>
          <w:b/>
          <w:szCs w:val="18"/>
        </w:rPr>
        <w:t>40-6-x (depending on RAN1’s decision on proposal 1)</w:t>
      </w:r>
      <w:r w:rsidRPr="008D397D">
        <w:rPr>
          <w:rFonts w:cs="Arial"/>
          <w:b/>
          <w:i/>
          <w:szCs w:val="18"/>
        </w:rPr>
        <w:t>.</w:t>
      </w:r>
    </w:p>
    <w:p w14:paraId="3329AF17" w14:textId="77777777" w:rsidR="00477F3E" w:rsidRDefault="00477F3E" w:rsidP="00477F3E">
      <w:pPr>
        <w:pStyle w:val="1"/>
        <w:keepLines w:val="0"/>
        <w:pBdr>
          <w:top w:val="none" w:sz="0" w:space="0" w:color="auto"/>
        </w:pBdr>
        <w:autoSpaceDE w:val="0"/>
        <w:autoSpaceDN w:val="0"/>
        <w:adjustRightInd w:val="0"/>
        <w:snapToGrid w:val="0"/>
        <w:spacing w:before="120" w:after="120"/>
        <w:jc w:val="both"/>
      </w:pPr>
      <w:r>
        <w:t>Reference</w:t>
      </w:r>
    </w:p>
    <w:p w14:paraId="616AD58A" w14:textId="3F446773" w:rsidR="00477F3E" w:rsidRPr="00477F3E" w:rsidRDefault="00477F3E" w:rsidP="00323BCC">
      <w:pPr>
        <w:pStyle w:val="af9"/>
        <w:numPr>
          <w:ilvl w:val="0"/>
          <w:numId w:val="45"/>
        </w:numPr>
        <w:overflowPunct w:val="0"/>
        <w:autoSpaceDE w:val="0"/>
        <w:autoSpaceDN w:val="0"/>
        <w:adjustRightInd w:val="0"/>
        <w:contextualSpacing/>
        <w:textAlignment w:val="baseline"/>
        <w:rPr>
          <w:color w:val="000000" w:themeColor="text1"/>
          <w:sz w:val="22"/>
          <w:szCs w:val="22"/>
          <w:lang w:eastAsia="zh-TW"/>
        </w:rPr>
      </w:pPr>
      <w:r w:rsidRPr="00477F3E">
        <w:rPr>
          <w:rFonts w:hint="eastAsia"/>
        </w:rPr>
        <w:t>R</w:t>
      </w:r>
      <w:r w:rsidRPr="00477F3E">
        <w:t>1-2308574,</w:t>
      </w:r>
      <w:r>
        <w:t xml:space="preserve"> </w:t>
      </w:r>
      <w:r w:rsidRPr="00477F3E">
        <w:t>Session Notes of AI 9.16.1</w:t>
      </w:r>
      <w:r w:rsidRPr="00A26F6C">
        <w:t xml:space="preserve"> (AT&amp;T)</w:t>
      </w:r>
      <w:r>
        <w:t>, RAN1#114, Aug, 2023.</w:t>
      </w:r>
    </w:p>
    <w:sectPr w:rsidR="00477F3E" w:rsidRPr="00477F3E" w:rsidSect="00D41129">
      <w:footnotePr>
        <w:numRestart w:val="eachSect"/>
      </w:footnotePr>
      <w:pgSz w:w="23814" w:h="16840" w:orient="landscape" w:code="8"/>
      <w:pgMar w:top="1134" w:right="567" w:bottom="1134" w:left="567"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32E92" w14:textId="77777777" w:rsidR="00F47493" w:rsidRDefault="00F47493">
      <w:r>
        <w:separator/>
      </w:r>
    </w:p>
  </w:endnote>
  <w:endnote w:type="continuationSeparator" w:id="0">
    <w:p w14:paraId="23F1FA3F" w14:textId="77777777" w:rsidR="00F47493" w:rsidRDefault="00F4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CA785" w14:textId="77777777" w:rsidR="00F47493" w:rsidRDefault="00F47493">
      <w:r>
        <w:separator/>
      </w:r>
    </w:p>
  </w:footnote>
  <w:footnote w:type="continuationSeparator" w:id="0">
    <w:p w14:paraId="73CE6EA0" w14:textId="77777777" w:rsidR="00F47493" w:rsidRDefault="00F47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E2127"/>
    <w:multiLevelType w:val="hybridMultilevel"/>
    <w:tmpl w:val="59069F40"/>
    <w:lvl w:ilvl="0" w:tplc="3536DE28">
      <w:start w:val="1"/>
      <w:numFmt w:val="decimal"/>
      <w:lvlText w:val="%1."/>
      <w:lvlJc w:val="left"/>
      <w:pPr>
        <w:ind w:left="360" w:hanging="360"/>
      </w:pPr>
      <w:rPr>
        <w:rFonts w:eastAsiaTheme="minorEastAsia"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276F68"/>
    <w:multiLevelType w:val="hybridMultilevel"/>
    <w:tmpl w:val="18781BF4"/>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43749E"/>
    <w:multiLevelType w:val="hybridMultilevel"/>
    <w:tmpl w:val="3974A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513A09"/>
    <w:multiLevelType w:val="hybridMultilevel"/>
    <w:tmpl w:val="5FB04FCE"/>
    <w:lvl w:ilvl="0" w:tplc="5B4CCBD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7DD2080"/>
    <w:multiLevelType w:val="hybridMultilevel"/>
    <w:tmpl w:val="03680B4C"/>
    <w:lvl w:ilvl="0" w:tplc="36EAFFCE">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0357DB"/>
    <w:multiLevelType w:val="hybridMultilevel"/>
    <w:tmpl w:val="E5C2F6DC"/>
    <w:lvl w:ilvl="0" w:tplc="D36A260C">
      <w:start w:val="1"/>
      <w:numFmt w:val="decimal"/>
      <w:lvlText w:val="%1."/>
      <w:lvlJc w:val="left"/>
      <w:pPr>
        <w:ind w:left="360" w:hanging="360"/>
      </w:pPr>
      <w:rPr>
        <w:rFonts w:eastAsiaTheme="minorEastAsia"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167EDB"/>
    <w:multiLevelType w:val="hybridMultilevel"/>
    <w:tmpl w:val="5270F414"/>
    <w:lvl w:ilvl="0" w:tplc="4D1A6D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30A6BF4"/>
    <w:multiLevelType w:val="hybridMultilevel"/>
    <w:tmpl w:val="DDB62CEA"/>
    <w:lvl w:ilvl="0" w:tplc="FFFFFFFF">
      <w:start w:val="1"/>
      <w:numFmt w:val="decimal"/>
      <w:lvlText w:val="%1."/>
      <w:lvlJc w:val="left"/>
      <w:pPr>
        <w:ind w:left="360" w:hanging="360"/>
      </w:pPr>
      <w:rPr>
        <w:rFonts w:hint="default"/>
        <w:color w:val="FF000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947DF"/>
    <w:multiLevelType w:val="hybridMultilevel"/>
    <w:tmpl w:val="1EF4BC0E"/>
    <w:lvl w:ilvl="0" w:tplc="CB8C6F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00C72E8"/>
    <w:multiLevelType w:val="hybridMultilevel"/>
    <w:tmpl w:val="FF064700"/>
    <w:lvl w:ilvl="0" w:tplc="4E3474C2">
      <w:start w:val="1"/>
      <w:numFmt w:val="decimal"/>
      <w:lvlText w:val="%1."/>
      <w:lvlJc w:val="left"/>
      <w:pPr>
        <w:ind w:left="360" w:hanging="360"/>
      </w:pPr>
      <w:rPr>
        <w:rFonts w:hint="default"/>
        <w:color w:val="FF000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36052981"/>
    <w:multiLevelType w:val="hybridMultilevel"/>
    <w:tmpl w:val="DC68299A"/>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E0627C"/>
    <w:multiLevelType w:val="hybridMultilevel"/>
    <w:tmpl w:val="E18C3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00588D"/>
    <w:multiLevelType w:val="hybridMultilevel"/>
    <w:tmpl w:val="0C042F2E"/>
    <w:lvl w:ilvl="0" w:tplc="DDE888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6130A5"/>
    <w:multiLevelType w:val="hybridMultilevel"/>
    <w:tmpl w:val="C9204A96"/>
    <w:lvl w:ilvl="0" w:tplc="E2D6B0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5B437D"/>
    <w:multiLevelType w:val="hybridMultilevel"/>
    <w:tmpl w:val="A714324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66A1BC7"/>
    <w:multiLevelType w:val="multilevel"/>
    <w:tmpl w:val="92765CE6"/>
    <w:lvl w:ilvl="0">
      <w:start w:val="1"/>
      <w:numFmt w:val="decimal"/>
      <w:pStyle w:val="1"/>
      <w:lvlText w:val="%1"/>
      <w:lvlJc w:val="left"/>
      <w:pPr>
        <w:tabs>
          <w:tab w:val="num" w:pos="432"/>
        </w:tabs>
        <w:ind w:left="432" w:hanging="432"/>
      </w:pPr>
      <w:rPr>
        <w:lang w:val="en-GB"/>
      </w:rPr>
    </w:lvl>
    <w:lvl w:ilvl="1">
      <w:start w:val="1"/>
      <w:numFmt w:val="decimal"/>
      <w:pStyle w:val="2"/>
      <w:lvlText w:val="%1.%2"/>
      <w:lvlJc w:val="left"/>
      <w:pPr>
        <w:tabs>
          <w:tab w:val="num" w:pos="576"/>
        </w:tabs>
        <w:ind w:left="576"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CEF2A53"/>
    <w:multiLevelType w:val="hybridMultilevel"/>
    <w:tmpl w:val="FCD40736"/>
    <w:lvl w:ilvl="0" w:tplc="878C8078">
      <w:start w:val="1"/>
      <w:numFmt w:val="decimal"/>
      <w:lvlText w:val="%1."/>
      <w:lvlJc w:val="left"/>
      <w:pPr>
        <w:ind w:left="360" w:hanging="360"/>
      </w:pPr>
      <w:rPr>
        <w:rFonts w:eastAsia="SimSun"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E3A3D10"/>
    <w:multiLevelType w:val="hybridMultilevel"/>
    <w:tmpl w:val="DCC02FCE"/>
    <w:lvl w:ilvl="0" w:tplc="17D2379C">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EF273C"/>
    <w:multiLevelType w:val="hybridMultilevel"/>
    <w:tmpl w:val="0F66FCD0"/>
    <w:lvl w:ilvl="0" w:tplc="48CE8446">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FB454C6"/>
    <w:multiLevelType w:val="hybridMultilevel"/>
    <w:tmpl w:val="0A40B3F6"/>
    <w:lvl w:ilvl="0" w:tplc="CF663580">
      <w:start w:val="1"/>
      <w:numFmt w:val="decimal"/>
      <w:lvlText w:val="%1."/>
      <w:lvlJc w:val="left"/>
      <w:pPr>
        <w:ind w:left="360" w:hanging="360"/>
      </w:pPr>
      <w:rPr>
        <w:rFonts w:eastAsiaTheme="minorEastAsia"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5FF360C"/>
    <w:multiLevelType w:val="hybridMultilevel"/>
    <w:tmpl w:val="996C41DC"/>
    <w:lvl w:ilvl="0" w:tplc="FADC508A">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BBB2D9E"/>
    <w:multiLevelType w:val="hybridMultilevel"/>
    <w:tmpl w:val="68AC25E6"/>
    <w:lvl w:ilvl="0" w:tplc="46A46000">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717E2E10"/>
    <w:multiLevelType w:val="hybridMultilevel"/>
    <w:tmpl w:val="DDB62CEA"/>
    <w:lvl w:ilvl="0" w:tplc="69321C0C">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9B140C"/>
    <w:multiLevelType w:val="hybridMultilevel"/>
    <w:tmpl w:val="72D616B6"/>
    <w:lvl w:ilvl="0" w:tplc="E318A574">
      <w:start w:val="4"/>
      <w:numFmt w:val="bullet"/>
      <w:lvlText w:val="-"/>
      <w:lvlJc w:val="left"/>
      <w:pPr>
        <w:ind w:left="0" w:firstLine="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1073B2"/>
    <w:multiLevelType w:val="hybridMultilevel"/>
    <w:tmpl w:val="A072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9"/>
  </w:num>
  <w:num w:numId="3">
    <w:abstractNumId w:val="4"/>
  </w:num>
  <w:num w:numId="4">
    <w:abstractNumId w:val="20"/>
  </w:num>
  <w:num w:numId="5">
    <w:abstractNumId w:val="16"/>
  </w:num>
  <w:num w:numId="6">
    <w:abstractNumId w:val="3"/>
  </w:num>
  <w:num w:numId="7">
    <w:abstractNumId w:val="26"/>
  </w:num>
  <w:num w:numId="8">
    <w:abstractNumId w:val="25"/>
  </w:num>
  <w:num w:numId="9">
    <w:abstractNumId w:val="37"/>
  </w:num>
  <w:num w:numId="10">
    <w:abstractNumId w:val="41"/>
  </w:num>
  <w:num w:numId="11">
    <w:abstractNumId w:val="2"/>
  </w:num>
  <w:num w:numId="12">
    <w:abstractNumId w:val="39"/>
  </w:num>
  <w:num w:numId="13">
    <w:abstractNumId w:val="19"/>
  </w:num>
  <w:num w:numId="14">
    <w:abstractNumId w:val="11"/>
  </w:num>
  <w:num w:numId="15">
    <w:abstractNumId w:val="31"/>
  </w:num>
  <w:num w:numId="16">
    <w:abstractNumId w:val="35"/>
  </w:num>
  <w:num w:numId="17">
    <w:abstractNumId w:val="1"/>
  </w:num>
  <w:num w:numId="18">
    <w:abstractNumId w:val="38"/>
  </w:num>
  <w:num w:numId="19">
    <w:abstractNumId w:val="40"/>
  </w:num>
  <w:num w:numId="20">
    <w:abstractNumId w:val="22"/>
  </w:num>
  <w:num w:numId="21">
    <w:abstractNumId w:val="15"/>
  </w:num>
  <w:num w:numId="22">
    <w:abstractNumId w:val="23"/>
  </w:num>
  <w:num w:numId="23">
    <w:abstractNumId w:val="17"/>
  </w:num>
  <w:num w:numId="24">
    <w:abstractNumId w:val="13"/>
  </w:num>
  <w:num w:numId="25">
    <w:abstractNumId w:val="32"/>
  </w:num>
  <w:num w:numId="26">
    <w:abstractNumId w:val="18"/>
  </w:num>
  <w:num w:numId="27">
    <w:abstractNumId w:val="10"/>
  </w:num>
  <w:num w:numId="28">
    <w:abstractNumId w:val="36"/>
  </w:num>
  <w:num w:numId="29">
    <w:abstractNumId w:val="14"/>
  </w:num>
  <w:num w:numId="30">
    <w:abstractNumId w:val="24"/>
  </w:num>
  <w:num w:numId="31">
    <w:abstractNumId w:val="12"/>
  </w:num>
  <w:num w:numId="32">
    <w:abstractNumId w:val="42"/>
  </w:num>
  <w:num w:numId="33">
    <w:abstractNumId w:val="5"/>
  </w:num>
  <w:num w:numId="34">
    <w:abstractNumId w:val="30"/>
  </w:num>
  <w:num w:numId="35">
    <w:abstractNumId w:val="8"/>
  </w:num>
  <w:num w:numId="36">
    <w:abstractNumId w:val="44"/>
  </w:num>
  <w:num w:numId="37">
    <w:abstractNumId w:val="34"/>
  </w:num>
  <w:num w:numId="38">
    <w:abstractNumId w:val="6"/>
  </w:num>
  <w:num w:numId="39">
    <w:abstractNumId w:val="33"/>
  </w:num>
  <w:num w:numId="40">
    <w:abstractNumId w:val="21"/>
  </w:num>
  <w:num w:numId="41">
    <w:abstractNumId w:val="43"/>
  </w:num>
  <w:num w:numId="42">
    <w:abstractNumId w:val="9"/>
  </w:num>
  <w:num w:numId="43">
    <w:abstractNumId w:val="27"/>
  </w:num>
  <w:num w:numId="44">
    <w:abstractNumId w:val="45"/>
  </w:num>
  <w:num w:numId="4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BDA"/>
    <w:rsid w:val="00000C3D"/>
    <w:rsid w:val="00000C91"/>
    <w:rsid w:val="00000EAD"/>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5628"/>
    <w:rsid w:val="000061F0"/>
    <w:rsid w:val="000065E9"/>
    <w:rsid w:val="0000672E"/>
    <w:rsid w:val="00006902"/>
    <w:rsid w:val="00006B64"/>
    <w:rsid w:val="00006C12"/>
    <w:rsid w:val="00006C75"/>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DBB"/>
    <w:rsid w:val="00031569"/>
    <w:rsid w:val="0003161A"/>
    <w:rsid w:val="00031A84"/>
    <w:rsid w:val="00031ACB"/>
    <w:rsid w:val="00031C1D"/>
    <w:rsid w:val="00031C20"/>
    <w:rsid w:val="00031FDC"/>
    <w:rsid w:val="00032A3E"/>
    <w:rsid w:val="00032A3F"/>
    <w:rsid w:val="00032C18"/>
    <w:rsid w:val="00032D78"/>
    <w:rsid w:val="00032F6B"/>
    <w:rsid w:val="000332D8"/>
    <w:rsid w:val="000334A7"/>
    <w:rsid w:val="0003372D"/>
    <w:rsid w:val="00033780"/>
    <w:rsid w:val="0003387C"/>
    <w:rsid w:val="000339B7"/>
    <w:rsid w:val="00033B71"/>
    <w:rsid w:val="00033C59"/>
    <w:rsid w:val="000341A7"/>
    <w:rsid w:val="000342BB"/>
    <w:rsid w:val="0003434C"/>
    <w:rsid w:val="000343D2"/>
    <w:rsid w:val="000343F5"/>
    <w:rsid w:val="00034473"/>
    <w:rsid w:val="000344B5"/>
    <w:rsid w:val="0003499B"/>
    <w:rsid w:val="00034D26"/>
    <w:rsid w:val="00034E43"/>
    <w:rsid w:val="00034E61"/>
    <w:rsid w:val="00035271"/>
    <w:rsid w:val="00035F94"/>
    <w:rsid w:val="00036012"/>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6C7"/>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58B"/>
    <w:rsid w:val="00045705"/>
    <w:rsid w:val="00045745"/>
    <w:rsid w:val="0004592A"/>
    <w:rsid w:val="00045A60"/>
    <w:rsid w:val="00045A92"/>
    <w:rsid w:val="00045C59"/>
    <w:rsid w:val="0004612B"/>
    <w:rsid w:val="00046378"/>
    <w:rsid w:val="000465B8"/>
    <w:rsid w:val="000466E4"/>
    <w:rsid w:val="000468E8"/>
    <w:rsid w:val="00046916"/>
    <w:rsid w:val="00046A1C"/>
    <w:rsid w:val="00046EF9"/>
    <w:rsid w:val="000472CD"/>
    <w:rsid w:val="000472D9"/>
    <w:rsid w:val="00047466"/>
    <w:rsid w:val="0004777B"/>
    <w:rsid w:val="00047B5D"/>
    <w:rsid w:val="00047DB7"/>
    <w:rsid w:val="00050A44"/>
    <w:rsid w:val="00051D4E"/>
    <w:rsid w:val="00051D6A"/>
    <w:rsid w:val="00051F90"/>
    <w:rsid w:val="0005255F"/>
    <w:rsid w:val="0005267D"/>
    <w:rsid w:val="000529A1"/>
    <w:rsid w:val="00052B19"/>
    <w:rsid w:val="0005305A"/>
    <w:rsid w:val="000534BF"/>
    <w:rsid w:val="0005388C"/>
    <w:rsid w:val="000538F4"/>
    <w:rsid w:val="00053957"/>
    <w:rsid w:val="00053C5F"/>
    <w:rsid w:val="000540BC"/>
    <w:rsid w:val="00054127"/>
    <w:rsid w:val="000541F3"/>
    <w:rsid w:val="00054A96"/>
    <w:rsid w:val="00054B27"/>
    <w:rsid w:val="00055553"/>
    <w:rsid w:val="000556A5"/>
    <w:rsid w:val="00055BB2"/>
    <w:rsid w:val="00055E35"/>
    <w:rsid w:val="00056973"/>
    <w:rsid w:val="00056B67"/>
    <w:rsid w:val="00056D37"/>
    <w:rsid w:val="00056EE5"/>
    <w:rsid w:val="00056FA0"/>
    <w:rsid w:val="00056FFA"/>
    <w:rsid w:val="0005707C"/>
    <w:rsid w:val="00057170"/>
    <w:rsid w:val="000575F4"/>
    <w:rsid w:val="000579C4"/>
    <w:rsid w:val="00057BAF"/>
    <w:rsid w:val="00057CA2"/>
    <w:rsid w:val="00057D4F"/>
    <w:rsid w:val="00057F77"/>
    <w:rsid w:val="0006024A"/>
    <w:rsid w:val="0006055A"/>
    <w:rsid w:val="000605C8"/>
    <w:rsid w:val="00060AF5"/>
    <w:rsid w:val="00060CA7"/>
    <w:rsid w:val="00060D53"/>
    <w:rsid w:val="00061082"/>
    <w:rsid w:val="00061597"/>
    <w:rsid w:val="000617D9"/>
    <w:rsid w:val="00061BAF"/>
    <w:rsid w:val="00061BD8"/>
    <w:rsid w:val="00062346"/>
    <w:rsid w:val="00062448"/>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CF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67BAA"/>
    <w:rsid w:val="00070036"/>
    <w:rsid w:val="00070067"/>
    <w:rsid w:val="000707D5"/>
    <w:rsid w:val="000707F1"/>
    <w:rsid w:val="00070A77"/>
    <w:rsid w:val="00070B2D"/>
    <w:rsid w:val="00071929"/>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B69"/>
    <w:rsid w:val="00085D62"/>
    <w:rsid w:val="00085E3F"/>
    <w:rsid w:val="0008693B"/>
    <w:rsid w:val="00086B7B"/>
    <w:rsid w:val="00087048"/>
    <w:rsid w:val="00087287"/>
    <w:rsid w:val="0008738E"/>
    <w:rsid w:val="000873D3"/>
    <w:rsid w:val="00087548"/>
    <w:rsid w:val="000876AB"/>
    <w:rsid w:val="00087A4F"/>
    <w:rsid w:val="00087D2B"/>
    <w:rsid w:val="00087E93"/>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1DC9"/>
    <w:rsid w:val="000A2067"/>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0502"/>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5BA9"/>
    <w:rsid w:val="000B6127"/>
    <w:rsid w:val="000B6178"/>
    <w:rsid w:val="000B65A6"/>
    <w:rsid w:val="000B6CC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6CC"/>
    <w:rsid w:val="000C387B"/>
    <w:rsid w:val="000C397B"/>
    <w:rsid w:val="000C3B3E"/>
    <w:rsid w:val="000C3CC7"/>
    <w:rsid w:val="000C3D34"/>
    <w:rsid w:val="000C3E52"/>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C81"/>
    <w:rsid w:val="000C5F6C"/>
    <w:rsid w:val="000C5F76"/>
    <w:rsid w:val="000C6191"/>
    <w:rsid w:val="000C6278"/>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862"/>
    <w:rsid w:val="000D2CD1"/>
    <w:rsid w:val="000D2DB0"/>
    <w:rsid w:val="000D2E35"/>
    <w:rsid w:val="000D3032"/>
    <w:rsid w:val="000D30D6"/>
    <w:rsid w:val="000D3310"/>
    <w:rsid w:val="000D34EA"/>
    <w:rsid w:val="000D3652"/>
    <w:rsid w:val="000D3839"/>
    <w:rsid w:val="000D3E08"/>
    <w:rsid w:val="000D403E"/>
    <w:rsid w:val="000D4622"/>
    <w:rsid w:val="000D497A"/>
    <w:rsid w:val="000D4AAF"/>
    <w:rsid w:val="000D4C08"/>
    <w:rsid w:val="000D4F6B"/>
    <w:rsid w:val="000D506C"/>
    <w:rsid w:val="000D50C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334"/>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801"/>
    <w:rsid w:val="000F1D43"/>
    <w:rsid w:val="000F2814"/>
    <w:rsid w:val="000F38AC"/>
    <w:rsid w:val="000F38C9"/>
    <w:rsid w:val="000F42B7"/>
    <w:rsid w:val="000F48A2"/>
    <w:rsid w:val="000F48FC"/>
    <w:rsid w:val="000F492D"/>
    <w:rsid w:val="000F4F03"/>
    <w:rsid w:val="000F5024"/>
    <w:rsid w:val="000F5254"/>
    <w:rsid w:val="000F5A07"/>
    <w:rsid w:val="000F5BD2"/>
    <w:rsid w:val="000F5BD6"/>
    <w:rsid w:val="000F642F"/>
    <w:rsid w:val="000F6701"/>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B3"/>
    <w:rsid w:val="00101E87"/>
    <w:rsid w:val="0010208E"/>
    <w:rsid w:val="001020FF"/>
    <w:rsid w:val="001023D5"/>
    <w:rsid w:val="001024A9"/>
    <w:rsid w:val="00102535"/>
    <w:rsid w:val="0010271F"/>
    <w:rsid w:val="0010281A"/>
    <w:rsid w:val="00102971"/>
    <w:rsid w:val="00102AF3"/>
    <w:rsid w:val="001033DD"/>
    <w:rsid w:val="001034A8"/>
    <w:rsid w:val="0010368E"/>
    <w:rsid w:val="0010399B"/>
    <w:rsid w:val="001039F3"/>
    <w:rsid w:val="00103AE5"/>
    <w:rsid w:val="00104119"/>
    <w:rsid w:val="001046EE"/>
    <w:rsid w:val="00104745"/>
    <w:rsid w:val="001048DD"/>
    <w:rsid w:val="001049B1"/>
    <w:rsid w:val="00104B5B"/>
    <w:rsid w:val="00104EE6"/>
    <w:rsid w:val="001051DE"/>
    <w:rsid w:val="00105310"/>
    <w:rsid w:val="00105645"/>
    <w:rsid w:val="001056EA"/>
    <w:rsid w:val="001058C5"/>
    <w:rsid w:val="0010629F"/>
    <w:rsid w:val="001065E9"/>
    <w:rsid w:val="001067F2"/>
    <w:rsid w:val="001074C9"/>
    <w:rsid w:val="00107C35"/>
    <w:rsid w:val="00107D35"/>
    <w:rsid w:val="00107D55"/>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CE3"/>
    <w:rsid w:val="00111F2C"/>
    <w:rsid w:val="00112125"/>
    <w:rsid w:val="00112304"/>
    <w:rsid w:val="001123F8"/>
    <w:rsid w:val="0011244D"/>
    <w:rsid w:val="00112480"/>
    <w:rsid w:val="0011257D"/>
    <w:rsid w:val="0011259F"/>
    <w:rsid w:val="00112CA0"/>
    <w:rsid w:val="00113119"/>
    <w:rsid w:val="0011347F"/>
    <w:rsid w:val="001134AB"/>
    <w:rsid w:val="001135BD"/>
    <w:rsid w:val="001136F7"/>
    <w:rsid w:val="0011390B"/>
    <w:rsid w:val="0011397A"/>
    <w:rsid w:val="00113B8E"/>
    <w:rsid w:val="001141BC"/>
    <w:rsid w:val="00114917"/>
    <w:rsid w:val="0011495D"/>
    <w:rsid w:val="00114A5F"/>
    <w:rsid w:val="00114CF2"/>
    <w:rsid w:val="00114E93"/>
    <w:rsid w:val="00114F38"/>
    <w:rsid w:val="00115124"/>
    <w:rsid w:val="00115249"/>
    <w:rsid w:val="001156CC"/>
    <w:rsid w:val="00115C2F"/>
    <w:rsid w:val="00116219"/>
    <w:rsid w:val="00116311"/>
    <w:rsid w:val="001166E3"/>
    <w:rsid w:val="00116C79"/>
    <w:rsid w:val="00116DCD"/>
    <w:rsid w:val="0011710B"/>
    <w:rsid w:val="0011735D"/>
    <w:rsid w:val="00117379"/>
    <w:rsid w:val="0011744A"/>
    <w:rsid w:val="00117900"/>
    <w:rsid w:val="00117E87"/>
    <w:rsid w:val="00120108"/>
    <w:rsid w:val="0012015D"/>
    <w:rsid w:val="00120416"/>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6CD"/>
    <w:rsid w:val="00123CE3"/>
    <w:rsid w:val="00124490"/>
    <w:rsid w:val="00124A98"/>
    <w:rsid w:val="0012509D"/>
    <w:rsid w:val="0012514B"/>
    <w:rsid w:val="001253C5"/>
    <w:rsid w:val="00125472"/>
    <w:rsid w:val="00125526"/>
    <w:rsid w:val="001255B4"/>
    <w:rsid w:val="0012596E"/>
    <w:rsid w:val="00125988"/>
    <w:rsid w:val="00125D12"/>
    <w:rsid w:val="00125D24"/>
    <w:rsid w:val="00125F5E"/>
    <w:rsid w:val="00126320"/>
    <w:rsid w:val="0012637B"/>
    <w:rsid w:val="001263FF"/>
    <w:rsid w:val="001266AE"/>
    <w:rsid w:val="00126E09"/>
    <w:rsid w:val="00126E1E"/>
    <w:rsid w:val="00127147"/>
    <w:rsid w:val="00127552"/>
    <w:rsid w:val="00127783"/>
    <w:rsid w:val="00127ACC"/>
    <w:rsid w:val="00127C5A"/>
    <w:rsid w:val="00127DF1"/>
    <w:rsid w:val="00130640"/>
    <w:rsid w:val="00130683"/>
    <w:rsid w:val="00130940"/>
    <w:rsid w:val="001309AD"/>
    <w:rsid w:val="00130ABB"/>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6D81"/>
    <w:rsid w:val="001371CE"/>
    <w:rsid w:val="0013792A"/>
    <w:rsid w:val="00137AC8"/>
    <w:rsid w:val="00137B0F"/>
    <w:rsid w:val="00137EA1"/>
    <w:rsid w:val="00140052"/>
    <w:rsid w:val="001400E7"/>
    <w:rsid w:val="0014010C"/>
    <w:rsid w:val="0014068C"/>
    <w:rsid w:val="001406B2"/>
    <w:rsid w:val="00140B44"/>
    <w:rsid w:val="00140D63"/>
    <w:rsid w:val="00141402"/>
    <w:rsid w:val="001419A1"/>
    <w:rsid w:val="00141A68"/>
    <w:rsid w:val="00141AE4"/>
    <w:rsid w:val="001425CE"/>
    <w:rsid w:val="00142739"/>
    <w:rsid w:val="0014310B"/>
    <w:rsid w:val="001431ED"/>
    <w:rsid w:val="00143379"/>
    <w:rsid w:val="001437E2"/>
    <w:rsid w:val="00143961"/>
    <w:rsid w:val="00143A7D"/>
    <w:rsid w:val="00143E41"/>
    <w:rsid w:val="00143E78"/>
    <w:rsid w:val="001441B4"/>
    <w:rsid w:val="0014420A"/>
    <w:rsid w:val="0014426E"/>
    <w:rsid w:val="001443D0"/>
    <w:rsid w:val="00144A37"/>
    <w:rsid w:val="00145202"/>
    <w:rsid w:val="001452FD"/>
    <w:rsid w:val="001454AC"/>
    <w:rsid w:val="001455B4"/>
    <w:rsid w:val="0014582E"/>
    <w:rsid w:val="00145D49"/>
    <w:rsid w:val="00146316"/>
    <w:rsid w:val="00146355"/>
    <w:rsid w:val="00146368"/>
    <w:rsid w:val="001465D8"/>
    <w:rsid w:val="001467F5"/>
    <w:rsid w:val="00146CF2"/>
    <w:rsid w:val="001472C0"/>
    <w:rsid w:val="00147485"/>
    <w:rsid w:val="00147492"/>
    <w:rsid w:val="0014760C"/>
    <w:rsid w:val="00147C78"/>
    <w:rsid w:val="00147CC3"/>
    <w:rsid w:val="00147D5D"/>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F8B"/>
    <w:rsid w:val="001561BC"/>
    <w:rsid w:val="001561DB"/>
    <w:rsid w:val="0015621E"/>
    <w:rsid w:val="001563DB"/>
    <w:rsid w:val="0015678B"/>
    <w:rsid w:val="00156ADC"/>
    <w:rsid w:val="0015718A"/>
    <w:rsid w:val="00157C5C"/>
    <w:rsid w:val="001601DA"/>
    <w:rsid w:val="0016090F"/>
    <w:rsid w:val="00160A90"/>
    <w:rsid w:val="00160B00"/>
    <w:rsid w:val="00161258"/>
    <w:rsid w:val="001617B6"/>
    <w:rsid w:val="0016185D"/>
    <w:rsid w:val="00161B03"/>
    <w:rsid w:val="00161C3C"/>
    <w:rsid w:val="00161C65"/>
    <w:rsid w:val="00161C89"/>
    <w:rsid w:val="00161D0F"/>
    <w:rsid w:val="00161E2A"/>
    <w:rsid w:val="001627D6"/>
    <w:rsid w:val="0016292B"/>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8C2"/>
    <w:rsid w:val="00167AD5"/>
    <w:rsid w:val="00167B93"/>
    <w:rsid w:val="00167BC1"/>
    <w:rsid w:val="0017074C"/>
    <w:rsid w:val="00171291"/>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216F"/>
    <w:rsid w:val="001823DE"/>
    <w:rsid w:val="0018243C"/>
    <w:rsid w:val="00182660"/>
    <w:rsid w:val="00182B95"/>
    <w:rsid w:val="00182F70"/>
    <w:rsid w:val="0018308F"/>
    <w:rsid w:val="001832B6"/>
    <w:rsid w:val="00183310"/>
    <w:rsid w:val="00183568"/>
    <w:rsid w:val="00183A6B"/>
    <w:rsid w:val="0018415D"/>
    <w:rsid w:val="001842CE"/>
    <w:rsid w:val="001848FA"/>
    <w:rsid w:val="00185F8B"/>
    <w:rsid w:val="00185F8E"/>
    <w:rsid w:val="00186247"/>
    <w:rsid w:val="0018628F"/>
    <w:rsid w:val="0018674C"/>
    <w:rsid w:val="001867AC"/>
    <w:rsid w:val="0018686D"/>
    <w:rsid w:val="00186EB1"/>
    <w:rsid w:val="00186F7E"/>
    <w:rsid w:val="00186FA3"/>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A4"/>
    <w:rsid w:val="00191AD9"/>
    <w:rsid w:val="00191B90"/>
    <w:rsid w:val="00191C94"/>
    <w:rsid w:val="00191D15"/>
    <w:rsid w:val="00191D41"/>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A7"/>
    <w:rsid w:val="00194FCC"/>
    <w:rsid w:val="00194FD9"/>
    <w:rsid w:val="0019508B"/>
    <w:rsid w:val="00195399"/>
    <w:rsid w:val="001956C1"/>
    <w:rsid w:val="00195963"/>
    <w:rsid w:val="00195A8B"/>
    <w:rsid w:val="001960E4"/>
    <w:rsid w:val="00196349"/>
    <w:rsid w:val="00196408"/>
    <w:rsid w:val="001964D5"/>
    <w:rsid w:val="00196690"/>
    <w:rsid w:val="001968B4"/>
    <w:rsid w:val="00196B0A"/>
    <w:rsid w:val="001973F8"/>
    <w:rsid w:val="0019768C"/>
    <w:rsid w:val="00197710"/>
    <w:rsid w:val="0019781D"/>
    <w:rsid w:val="001A035A"/>
    <w:rsid w:val="001A0481"/>
    <w:rsid w:val="001A0871"/>
    <w:rsid w:val="001A08AA"/>
    <w:rsid w:val="001A0E2A"/>
    <w:rsid w:val="001A0FA8"/>
    <w:rsid w:val="001A124D"/>
    <w:rsid w:val="001A133F"/>
    <w:rsid w:val="001A21CB"/>
    <w:rsid w:val="001A2425"/>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CC4"/>
    <w:rsid w:val="001A4DB5"/>
    <w:rsid w:val="001A524B"/>
    <w:rsid w:val="001A53BA"/>
    <w:rsid w:val="001A5463"/>
    <w:rsid w:val="001A5820"/>
    <w:rsid w:val="001A5826"/>
    <w:rsid w:val="001A58D1"/>
    <w:rsid w:val="001A5B3A"/>
    <w:rsid w:val="001A5F9B"/>
    <w:rsid w:val="001A612E"/>
    <w:rsid w:val="001A6207"/>
    <w:rsid w:val="001A633E"/>
    <w:rsid w:val="001A6797"/>
    <w:rsid w:val="001A6C11"/>
    <w:rsid w:val="001A6E16"/>
    <w:rsid w:val="001A6E90"/>
    <w:rsid w:val="001A727F"/>
    <w:rsid w:val="001A73B9"/>
    <w:rsid w:val="001A764F"/>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95"/>
    <w:rsid w:val="001B4EC2"/>
    <w:rsid w:val="001B50D4"/>
    <w:rsid w:val="001B52A1"/>
    <w:rsid w:val="001B540F"/>
    <w:rsid w:val="001B5767"/>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C64"/>
    <w:rsid w:val="001C1D08"/>
    <w:rsid w:val="001C1E97"/>
    <w:rsid w:val="001C2A9C"/>
    <w:rsid w:val="001C2EA0"/>
    <w:rsid w:val="001C32E6"/>
    <w:rsid w:val="001C3A53"/>
    <w:rsid w:val="001C3B53"/>
    <w:rsid w:val="001C4311"/>
    <w:rsid w:val="001C4636"/>
    <w:rsid w:val="001C4664"/>
    <w:rsid w:val="001C46CF"/>
    <w:rsid w:val="001C4D51"/>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93E"/>
    <w:rsid w:val="001C7D48"/>
    <w:rsid w:val="001C7DB0"/>
    <w:rsid w:val="001D028C"/>
    <w:rsid w:val="001D0680"/>
    <w:rsid w:val="001D0E48"/>
    <w:rsid w:val="001D0FFE"/>
    <w:rsid w:val="001D126D"/>
    <w:rsid w:val="001D131B"/>
    <w:rsid w:val="001D1512"/>
    <w:rsid w:val="001D1585"/>
    <w:rsid w:val="001D19C3"/>
    <w:rsid w:val="001D2276"/>
    <w:rsid w:val="001D2296"/>
    <w:rsid w:val="001D2E44"/>
    <w:rsid w:val="001D2F3C"/>
    <w:rsid w:val="001D3925"/>
    <w:rsid w:val="001D3D9C"/>
    <w:rsid w:val="001D3DAD"/>
    <w:rsid w:val="001D41C6"/>
    <w:rsid w:val="001D43F9"/>
    <w:rsid w:val="001D4640"/>
    <w:rsid w:val="001D4641"/>
    <w:rsid w:val="001D4BD0"/>
    <w:rsid w:val="001D4D9E"/>
    <w:rsid w:val="001D4E60"/>
    <w:rsid w:val="001D50EA"/>
    <w:rsid w:val="001D57E4"/>
    <w:rsid w:val="001D5ADF"/>
    <w:rsid w:val="001D616E"/>
    <w:rsid w:val="001D6A26"/>
    <w:rsid w:val="001D72E5"/>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7F9"/>
    <w:rsid w:val="001E28C7"/>
    <w:rsid w:val="001E2B9E"/>
    <w:rsid w:val="001E2CC7"/>
    <w:rsid w:val="001E2D4B"/>
    <w:rsid w:val="001E2E25"/>
    <w:rsid w:val="001E301F"/>
    <w:rsid w:val="001E3166"/>
    <w:rsid w:val="001E3204"/>
    <w:rsid w:val="001E3289"/>
    <w:rsid w:val="001E38EC"/>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781"/>
    <w:rsid w:val="001E794D"/>
    <w:rsid w:val="001E7D26"/>
    <w:rsid w:val="001F0C1B"/>
    <w:rsid w:val="001F0EBA"/>
    <w:rsid w:val="001F1091"/>
    <w:rsid w:val="001F11FF"/>
    <w:rsid w:val="001F125B"/>
    <w:rsid w:val="001F13C6"/>
    <w:rsid w:val="001F1723"/>
    <w:rsid w:val="001F172C"/>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808"/>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B5E"/>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3E61"/>
    <w:rsid w:val="00204506"/>
    <w:rsid w:val="00204FD9"/>
    <w:rsid w:val="00205847"/>
    <w:rsid w:val="00205ADF"/>
    <w:rsid w:val="0020654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610"/>
    <w:rsid w:val="002119C8"/>
    <w:rsid w:val="00211A07"/>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3B4"/>
    <w:rsid w:val="00214C9B"/>
    <w:rsid w:val="00214FBD"/>
    <w:rsid w:val="00215038"/>
    <w:rsid w:val="002150C3"/>
    <w:rsid w:val="00215120"/>
    <w:rsid w:val="002153DD"/>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32F"/>
    <w:rsid w:val="00223FAE"/>
    <w:rsid w:val="0022484E"/>
    <w:rsid w:val="00224E87"/>
    <w:rsid w:val="0022500E"/>
    <w:rsid w:val="0022536E"/>
    <w:rsid w:val="002254A0"/>
    <w:rsid w:val="00225AB1"/>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5FC"/>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18B"/>
    <w:rsid w:val="0023371F"/>
    <w:rsid w:val="002338AC"/>
    <w:rsid w:val="00233EA9"/>
    <w:rsid w:val="002341A1"/>
    <w:rsid w:val="0023422F"/>
    <w:rsid w:val="0023437B"/>
    <w:rsid w:val="002348FA"/>
    <w:rsid w:val="00234B58"/>
    <w:rsid w:val="00234F1C"/>
    <w:rsid w:val="00235208"/>
    <w:rsid w:val="00235394"/>
    <w:rsid w:val="0023567A"/>
    <w:rsid w:val="00235811"/>
    <w:rsid w:val="00235A00"/>
    <w:rsid w:val="00235A9B"/>
    <w:rsid w:val="00235E05"/>
    <w:rsid w:val="00236127"/>
    <w:rsid w:val="002361C4"/>
    <w:rsid w:val="002368A9"/>
    <w:rsid w:val="00236B8B"/>
    <w:rsid w:val="00236C99"/>
    <w:rsid w:val="002374F2"/>
    <w:rsid w:val="002376C1"/>
    <w:rsid w:val="00237D21"/>
    <w:rsid w:val="00240381"/>
    <w:rsid w:val="002403C3"/>
    <w:rsid w:val="00241003"/>
    <w:rsid w:val="002416EB"/>
    <w:rsid w:val="00241874"/>
    <w:rsid w:val="00241B82"/>
    <w:rsid w:val="00241D4B"/>
    <w:rsid w:val="00241EE9"/>
    <w:rsid w:val="00241F67"/>
    <w:rsid w:val="00241FBD"/>
    <w:rsid w:val="002421B2"/>
    <w:rsid w:val="0024226E"/>
    <w:rsid w:val="00242543"/>
    <w:rsid w:val="002425C9"/>
    <w:rsid w:val="00242649"/>
    <w:rsid w:val="0024276D"/>
    <w:rsid w:val="00243254"/>
    <w:rsid w:val="0024348C"/>
    <w:rsid w:val="0024372C"/>
    <w:rsid w:val="002437E3"/>
    <w:rsid w:val="00243A9A"/>
    <w:rsid w:val="00243AD6"/>
    <w:rsid w:val="00243C73"/>
    <w:rsid w:val="00243EF1"/>
    <w:rsid w:val="00243FEF"/>
    <w:rsid w:val="002442FB"/>
    <w:rsid w:val="0024441D"/>
    <w:rsid w:val="002444F4"/>
    <w:rsid w:val="002446EE"/>
    <w:rsid w:val="00244862"/>
    <w:rsid w:val="00244A13"/>
    <w:rsid w:val="00244A54"/>
    <w:rsid w:val="00244DC3"/>
    <w:rsid w:val="00244F94"/>
    <w:rsid w:val="00245066"/>
    <w:rsid w:val="002451FF"/>
    <w:rsid w:val="0024528A"/>
    <w:rsid w:val="00245B82"/>
    <w:rsid w:val="0024611D"/>
    <w:rsid w:val="00246157"/>
    <w:rsid w:val="002461D2"/>
    <w:rsid w:val="00246231"/>
    <w:rsid w:val="0024657D"/>
    <w:rsid w:val="00246774"/>
    <w:rsid w:val="00246A81"/>
    <w:rsid w:val="00246CB5"/>
    <w:rsid w:val="00246D98"/>
    <w:rsid w:val="002475F4"/>
    <w:rsid w:val="002476AE"/>
    <w:rsid w:val="00247A0B"/>
    <w:rsid w:val="00247DDD"/>
    <w:rsid w:val="00247F18"/>
    <w:rsid w:val="00250253"/>
    <w:rsid w:val="00250261"/>
    <w:rsid w:val="0025028C"/>
    <w:rsid w:val="0025033E"/>
    <w:rsid w:val="002506F0"/>
    <w:rsid w:val="00250827"/>
    <w:rsid w:val="0025092D"/>
    <w:rsid w:val="00250DFA"/>
    <w:rsid w:val="002513EB"/>
    <w:rsid w:val="002517EB"/>
    <w:rsid w:val="002517FA"/>
    <w:rsid w:val="002518A8"/>
    <w:rsid w:val="002518B6"/>
    <w:rsid w:val="00252052"/>
    <w:rsid w:val="002520B3"/>
    <w:rsid w:val="002521EC"/>
    <w:rsid w:val="002522DB"/>
    <w:rsid w:val="002523AB"/>
    <w:rsid w:val="0025329F"/>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4D4"/>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E5F"/>
    <w:rsid w:val="00266F37"/>
    <w:rsid w:val="002672F0"/>
    <w:rsid w:val="002674CE"/>
    <w:rsid w:val="0026790A"/>
    <w:rsid w:val="002679DC"/>
    <w:rsid w:val="002679EB"/>
    <w:rsid w:val="00267AE9"/>
    <w:rsid w:val="0027014B"/>
    <w:rsid w:val="00270151"/>
    <w:rsid w:val="00270245"/>
    <w:rsid w:val="00270516"/>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525"/>
    <w:rsid w:val="00277605"/>
    <w:rsid w:val="00277C31"/>
    <w:rsid w:val="00277C96"/>
    <w:rsid w:val="00277DC3"/>
    <w:rsid w:val="00277DDA"/>
    <w:rsid w:val="002805CF"/>
    <w:rsid w:val="002808EC"/>
    <w:rsid w:val="00280BA0"/>
    <w:rsid w:val="00280CE6"/>
    <w:rsid w:val="00280D19"/>
    <w:rsid w:val="002810D6"/>
    <w:rsid w:val="00281205"/>
    <w:rsid w:val="00281B5F"/>
    <w:rsid w:val="00281C9D"/>
    <w:rsid w:val="00281CE2"/>
    <w:rsid w:val="00281DF6"/>
    <w:rsid w:val="00282103"/>
    <w:rsid w:val="00282213"/>
    <w:rsid w:val="002822C4"/>
    <w:rsid w:val="0028242D"/>
    <w:rsid w:val="0028243E"/>
    <w:rsid w:val="0028249F"/>
    <w:rsid w:val="002829CB"/>
    <w:rsid w:val="00282C6E"/>
    <w:rsid w:val="00283257"/>
    <w:rsid w:val="00283534"/>
    <w:rsid w:val="0028362C"/>
    <w:rsid w:val="002839C0"/>
    <w:rsid w:val="00284328"/>
    <w:rsid w:val="0028434C"/>
    <w:rsid w:val="00284470"/>
    <w:rsid w:val="00284630"/>
    <w:rsid w:val="00284B89"/>
    <w:rsid w:val="00284CCA"/>
    <w:rsid w:val="00284D5B"/>
    <w:rsid w:val="00284D6F"/>
    <w:rsid w:val="00284E38"/>
    <w:rsid w:val="00285C11"/>
    <w:rsid w:val="002865DA"/>
    <w:rsid w:val="00286D9C"/>
    <w:rsid w:val="00287230"/>
    <w:rsid w:val="00287992"/>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7D8"/>
    <w:rsid w:val="00294BAD"/>
    <w:rsid w:val="00294D0A"/>
    <w:rsid w:val="00294FB7"/>
    <w:rsid w:val="00295423"/>
    <w:rsid w:val="002958AA"/>
    <w:rsid w:val="00295C67"/>
    <w:rsid w:val="00295DFF"/>
    <w:rsid w:val="002963D8"/>
    <w:rsid w:val="0029653E"/>
    <w:rsid w:val="00296608"/>
    <w:rsid w:val="0029697B"/>
    <w:rsid w:val="00296F1A"/>
    <w:rsid w:val="0029702C"/>
    <w:rsid w:val="002974F2"/>
    <w:rsid w:val="00297AAB"/>
    <w:rsid w:val="00297B9B"/>
    <w:rsid w:val="002A0154"/>
    <w:rsid w:val="002A01EA"/>
    <w:rsid w:val="002A0500"/>
    <w:rsid w:val="002A0583"/>
    <w:rsid w:val="002A087F"/>
    <w:rsid w:val="002A0B16"/>
    <w:rsid w:val="002A0E26"/>
    <w:rsid w:val="002A0FC5"/>
    <w:rsid w:val="002A10E0"/>
    <w:rsid w:val="002A1210"/>
    <w:rsid w:val="002A15AD"/>
    <w:rsid w:val="002A184A"/>
    <w:rsid w:val="002A1EAD"/>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4CE"/>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1EAC"/>
    <w:rsid w:val="002D20CA"/>
    <w:rsid w:val="002D20F1"/>
    <w:rsid w:val="002D2208"/>
    <w:rsid w:val="002D259A"/>
    <w:rsid w:val="002D2CA6"/>
    <w:rsid w:val="002D2FE0"/>
    <w:rsid w:val="002D34D8"/>
    <w:rsid w:val="002D350E"/>
    <w:rsid w:val="002D36ED"/>
    <w:rsid w:val="002D3CC0"/>
    <w:rsid w:val="002D3D0C"/>
    <w:rsid w:val="002D3DDB"/>
    <w:rsid w:val="002D3E7B"/>
    <w:rsid w:val="002D401B"/>
    <w:rsid w:val="002D4052"/>
    <w:rsid w:val="002D4061"/>
    <w:rsid w:val="002D441B"/>
    <w:rsid w:val="002D4719"/>
    <w:rsid w:val="002D4AEA"/>
    <w:rsid w:val="002D4B31"/>
    <w:rsid w:val="002D4CAD"/>
    <w:rsid w:val="002D4E87"/>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1AC4"/>
    <w:rsid w:val="002E224B"/>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1C"/>
    <w:rsid w:val="002E7DE5"/>
    <w:rsid w:val="002E7E6F"/>
    <w:rsid w:val="002F0222"/>
    <w:rsid w:val="002F030F"/>
    <w:rsid w:val="002F033C"/>
    <w:rsid w:val="002F09FA"/>
    <w:rsid w:val="002F0DEC"/>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BAE"/>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2D0"/>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4EAC"/>
    <w:rsid w:val="003052DA"/>
    <w:rsid w:val="00305457"/>
    <w:rsid w:val="00305511"/>
    <w:rsid w:val="003055DD"/>
    <w:rsid w:val="00305737"/>
    <w:rsid w:val="00305FCF"/>
    <w:rsid w:val="003069E6"/>
    <w:rsid w:val="00306AC9"/>
    <w:rsid w:val="00306AD6"/>
    <w:rsid w:val="00306B74"/>
    <w:rsid w:val="00306BE1"/>
    <w:rsid w:val="00306C9D"/>
    <w:rsid w:val="00306D6C"/>
    <w:rsid w:val="003070CE"/>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4015"/>
    <w:rsid w:val="00314125"/>
    <w:rsid w:val="0031420F"/>
    <w:rsid w:val="003142D3"/>
    <w:rsid w:val="00314472"/>
    <w:rsid w:val="00314AF7"/>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4B1"/>
    <w:rsid w:val="00320707"/>
    <w:rsid w:val="00320870"/>
    <w:rsid w:val="00320A1B"/>
    <w:rsid w:val="00320D29"/>
    <w:rsid w:val="00320DC3"/>
    <w:rsid w:val="00320E26"/>
    <w:rsid w:val="003210CC"/>
    <w:rsid w:val="003217D9"/>
    <w:rsid w:val="0032183E"/>
    <w:rsid w:val="00321ABA"/>
    <w:rsid w:val="00321B15"/>
    <w:rsid w:val="00321CB6"/>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1B7"/>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30388"/>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8BA"/>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2126"/>
    <w:rsid w:val="00352934"/>
    <w:rsid w:val="00352B9D"/>
    <w:rsid w:val="003534EE"/>
    <w:rsid w:val="003534EF"/>
    <w:rsid w:val="00353559"/>
    <w:rsid w:val="00353C69"/>
    <w:rsid w:val="00353C8B"/>
    <w:rsid w:val="003540D1"/>
    <w:rsid w:val="00354266"/>
    <w:rsid w:val="00354472"/>
    <w:rsid w:val="0035457C"/>
    <w:rsid w:val="00354F05"/>
    <w:rsid w:val="003551AC"/>
    <w:rsid w:val="0035546E"/>
    <w:rsid w:val="00355733"/>
    <w:rsid w:val="00355742"/>
    <w:rsid w:val="00355A89"/>
    <w:rsid w:val="00355E91"/>
    <w:rsid w:val="00356525"/>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145"/>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9C3"/>
    <w:rsid w:val="00365A49"/>
    <w:rsid w:val="00366305"/>
    <w:rsid w:val="003668EE"/>
    <w:rsid w:val="00366B3B"/>
    <w:rsid w:val="00366C78"/>
    <w:rsid w:val="00366CFE"/>
    <w:rsid w:val="00367724"/>
    <w:rsid w:val="00367DE9"/>
    <w:rsid w:val="00367ED4"/>
    <w:rsid w:val="003703A4"/>
    <w:rsid w:val="0037051E"/>
    <w:rsid w:val="003705A9"/>
    <w:rsid w:val="003708B4"/>
    <w:rsid w:val="0037097E"/>
    <w:rsid w:val="00370D2B"/>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890"/>
    <w:rsid w:val="00383B19"/>
    <w:rsid w:val="00384013"/>
    <w:rsid w:val="003840BA"/>
    <w:rsid w:val="003840F4"/>
    <w:rsid w:val="00384502"/>
    <w:rsid w:val="0038464C"/>
    <w:rsid w:val="0038479E"/>
    <w:rsid w:val="00384B9D"/>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4"/>
    <w:rsid w:val="003944AB"/>
    <w:rsid w:val="00394670"/>
    <w:rsid w:val="00394A9A"/>
    <w:rsid w:val="00394C05"/>
    <w:rsid w:val="00394F23"/>
    <w:rsid w:val="003950A5"/>
    <w:rsid w:val="00395426"/>
    <w:rsid w:val="00395597"/>
    <w:rsid w:val="003955A0"/>
    <w:rsid w:val="00395779"/>
    <w:rsid w:val="003959AC"/>
    <w:rsid w:val="00395A08"/>
    <w:rsid w:val="00395AD6"/>
    <w:rsid w:val="00395E94"/>
    <w:rsid w:val="00396351"/>
    <w:rsid w:val="003969DE"/>
    <w:rsid w:val="00396C67"/>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3E"/>
    <w:rsid w:val="003A649A"/>
    <w:rsid w:val="003A6535"/>
    <w:rsid w:val="003A6650"/>
    <w:rsid w:val="003A6702"/>
    <w:rsid w:val="003A68FE"/>
    <w:rsid w:val="003A699A"/>
    <w:rsid w:val="003A72F4"/>
    <w:rsid w:val="003A7301"/>
    <w:rsid w:val="003A7332"/>
    <w:rsid w:val="003A7A09"/>
    <w:rsid w:val="003A7CD9"/>
    <w:rsid w:val="003A7F87"/>
    <w:rsid w:val="003B0569"/>
    <w:rsid w:val="003B0CF3"/>
    <w:rsid w:val="003B0D69"/>
    <w:rsid w:val="003B111A"/>
    <w:rsid w:val="003B127C"/>
    <w:rsid w:val="003B162B"/>
    <w:rsid w:val="003B1813"/>
    <w:rsid w:val="003B1AFE"/>
    <w:rsid w:val="003B1CD7"/>
    <w:rsid w:val="003B20DB"/>
    <w:rsid w:val="003B24B4"/>
    <w:rsid w:val="003B25A7"/>
    <w:rsid w:val="003B2647"/>
    <w:rsid w:val="003B29D6"/>
    <w:rsid w:val="003B2B25"/>
    <w:rsid w:val="003B2DA4"/>
    <w:rsid w:val="003B2FD5"/>
    <w:rsid w:val="003B31B8"/>
    <w:rsid w:val="003B31E3"/>
    <w:rsid w:val="003B3A8A"/>
    <w:rsid w:val="003B4C5E"/>
    <w:rsid w:val="003B4E44"/>
    <w:rsid w:val="003B542B"/>
    <w:rsid w:val="003B5FC3"/>
    <w:rsid w:val="003B62F3"/>
    <w:rsid w:val="003B6329"/>
    <w:rsid w:val="003B63FF"/>
    <w:rsid w:val="003B65BD"/>
    <w:rsid w:val="003B66E6"/>
    <w:rsid w:val="003B6FE1"/>
    <w:rsid w:val="003B7690"/>
    <w:rsid w:val="003B7B5D"/>
    <w:rsid w:val="003B7EC9"/>
    <w:rsid w:val="003B7F5E"/>
    <w:rsid w:val="003C03D7"/>
    <w:rsid w:val="003C07B8"/>
    <w:rsid w:val="003C0D52"/>
    <w:rsid w:val="003C1048"/>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B85"/>
    <w:rsid w:val="003C4DF7"/>
    <w:rsid w:val="003C4F8E"/>
    <w:rsid w:val="003C5421"/>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CA9"/>
    <w:rsid w:val="003D3E90"/>
    <w:rsid w:val="003D3EC5"/>
    <w:rsid w:val="003D4262"/>
    <w:rsid w:val="003D4940"/>
    <w:rsid w:val="003D4C13"/>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CD"/>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E69"/>
    <w:rsid w:val="003F302A"/>
    <w:rsid w:val="003F363F"/>
    <w:rsid w:val="003F371F"/>
    <w:rsid w:val="003F3722"/>
    <w:rsid w:val="003F3B9D"/>
    <w:rsid w:val="003F3BEE"/>
    <w:rsid w:val="003F3D68"/>
    <w:rsid w:val="003F3F74"/>
    <w:rsid w:val="003F3FA6"/>
    <w:rsid w:val="003F4344"/>
    <w:rsid w:val="003F46A6"/>
    <w:rsid w:val="003F49A5"/>
    <w:rsid w:val="003F4B8A"/>
    <w:rsid w:val="003F4EFD"/>
    <w:rsid w:val="003F4F08"/>
    <w:rsid w:val="003F4FDB"/>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377"/>
    <w:rsid w:val="004003A0"/>
    <w:rsid w:val="004007AF"/>
    <w:rsid w:val="00400C97"/>
    <w:rsid w:val="00400E52"/>
    <w:rsid w:val="0040135D"/>
    <w:rsid w:val="0040141D"/>
    <w:rsid w:val="00401562"/>
    <w:rsid w:val="004015D4"/>
    <w:rsid w:val="0040161D"/>
    <w:rsid w:val="004016B5"/>
    <w:rsid w:val="00401BB0"/>
    <w:rsid w:val="00401EB9"/>
    <w:rsid w:val="0040228F"/>
    <w:rsid w:val="004022C2"/>
    <w:rsid w:val="00402335"/>
    <w:rsid w:val="00402433"/>
    <w:rsid w:val="004024EB"/>
    <w:rsid w:val="00402B2D"/>
    <w:rsid w:val="00402FBC"/>
    <w:rsid w:val="00402FDF"/>
    <w:rsid w:val="004036F3"/>
    <w:rsid w:val="004039D1"/>
    <w:rsid w:val="00403AD2"/>
    <w:rsid w:val="00403BC6"/>
    <w:rsid w:val="004040FC"/>
    <w:rsid w:val="0040446C"/>
    <w:rsid w:val="00404575"/>
    <w:rsid w:val="00404651"/>
    <w:rsid w:val="004047C7"/>
    <w:rsid w:val="004048A8"/>
    <w:rsid w:val="004049AA"/>
    <w:rsid w:val="00404D0E"/>
    <w:rsid w:val="00404FE5"/>
    <w:rsid w:val="004051CE"/>
    <w:rsid w:val="00405271"/>
    <w:rsid w:val="004052EE"/>
    <w:rsid w:val="00405657"/>
    <w:rsid w:val="004056EB"/>
    <w:rsid w:val="00405922"/>
    <w:rsid w:val="00405A59"/>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4BE"/>
    <w:rsid w:val="00415646"/>
    <w:rsid w:val="0041573B"/>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64C"/>
    <w:rsid w:val="0042483E"/>
    <w:rsid w:val="0042492C"/>
    <w:rsid w:val="00424CCD"/>
    <w:rsid w:val="004254B8"/>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2092"/>
    <w:rsid w:val="004324BA"/>
    <w:rsid w:val="004328EE"/>
    <w:rsid w:val="00432B8E"/>
    <w:rsid w:val="00432BC3"/>
    <w:rsid w:val="00432EA1"/>
    <w:rsid w:val="0043322B"/>
    <w:rsid w:val="00433234"/>
    <w:rsid w:val="00433CB0"/>
    <w:rsid w:val="00433DEF"/>
    <w:rsid w:val="004340D4"/>
    <w:rsid w:val="00434404"/>
    <w:rsid w:val="00434841"/>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D8A"/>
    <w:rsid w:val="00444EB8"/>
    <w:rsid w:val="0044520B"/>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411B"/>
    <w:rsid w:val="0045411D"/>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A43"/>
    <w:rsid w:val="00460BF9"/>
    <w:rsid w:val="004610FF"/>
    <w:rsid w:val="00461261"/>
    <w:rsid w:val="004612C9"/>
    <w:rsid w:val="004613E3"/>
    <w:rsid w:val="004614A5"/>
    <w:rsid w:val="004614AD"/>
    <w:rsid w:val="00461884"/>
    <w:rsid w:val="00461980"/>
    <w:rsid w:val="00462275"/>
    <w:rsid w:val="004624FB"/>
    <w:rsid w:val="00462862"/>
    <w:rsid w:val="00462C61"/>
    <w:rsid w:val="00463257"/>
    <w:rsid w:val="00463382"/>
    <w:rsid w:val="00463612"/>
    <w:rsid w:val="00463732"/>
    <w:rsid w:val="00463CF5"/>
    <w:rsid w:val="004643D0"/>
    <w:rsid w:val="004643E2"/>
    <w:rsid w:val="00464991"/>
    <w:rsid w:val="00464C1D"/>
    <w:rsid w:val="00464D39"/>
    <w:rsid w:val="00464E73"/>
    <w:rsid w:val="00464FC3"/>
    <w:rsid w:val="004652DB"/>
    <w:rsid w:val="00465437"/>
    <w:rsid w:val="00465443"/>
    <w:rsid w:val="00465690"/>
    <w:rsid w:val="004658ED"/>
    <w:rsid w:val="00465D3C"/>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77F3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29"/>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EE"/>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5F4A"/>
    <w:rsid w:val="004A60B5"/>
    <w:rsid w:val="004A61F2"/>
    <w:rsid w:val="004A63C3"/>
    <w:rsid w:val="004A64C6"/>
    <w:rsid w:val="004A6753"/>
    <w:rsid w:val="004A6857"/>
    <w:rsid w:val="004A6A03"/>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5208"/>
    <w:rsid w:val="004B5426"/>
    <w:rsid w:val="004B5713"/>
    <w:rsid w:val="004B5A97"/>
    <w:rsid w:val="004B5DE4"/>
    <w:rsid w:val="004B5F83"/>
    <w:rsid w:val="004B60D1"/>
    <w:rsid w:val="004B62B1"/>
    <w:rsid w:val="004B62ED"/>
    <w:rsid w:val="004B62F1"/>
    <w:rsid w:val="004B6546"/>
    <w:rsid w:val="004B67DF"/>
    <w:rsid w:val="004B6A5D"/>
    <w:rsid w:val="004B6CB7"/>
    <w:rsid w:val="004B74CB"/>
    <w:rsid w:val="004B7D4A"/>
    <w:rsid w:val="004C0027"/>
    <w:rsid w:val="004C0121"/>
    <w:rsid w:val="004C03A4"/>
    <w:rsid w:val="004C0650"/>
    <w:rsid w:val="004C06DF"/>
    <w:rsid w:val="004C07E1"/>
    <w:rsid w:val="004C0857"/>
    <w:rsid w:val="004C0924"/>
    <w:rsid w:val="004C0948"/>
    <w:rsid w:val="004C0BB2"/>
    <w:rsid w:val="004C0E54"/>
    <w:rsid w:val="004C150B"/>
    <w:rsid w:val="004C151B"/>
    <w:rsid w:val="004C160A"/>
    <w:rsid w:val="004C18D7"/>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67C"/>
    <w:rsid w:val="004C47B7"/>
    <w:rsid w:val="004C4B27"/>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46B"/>
    <w:rsid w:val="004D088B"/>
    <w:rsid w:val="004D165C"/>
    <w:rsid w:val="004D1E62"/>
    <w:rsid w:val="004D1FD1"/>
    <w:rsid w:val="004D2448"/>
    <w:rsid w:val="004D2527"/>
    <w:rsid w:val="004D2C94"/>
    <w:rsid w:val="004D32F8"/>
    <w:rsid w:val="004D3D79"/>
    <w:rsid w:val="004D3E17"/>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E"/>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3DD0"/>
    <w:rsid w:val="004E4003"/>
    <w:rsid w:val="004E401A"/>
    <w:rsid w:val="004E407E"/>
    <w:rsid w:val="004E4201"/>
    <w:rsid w:val="004E4433"/>
    <w:rsid w:val="004E48DA"/>
    <w:rsid w:val="004E4BA6"/>
    <w:rsid w:val="004E4F00"/>
    <w:rsid w:val="004E5190"/>
    <w:rsid w:val="004E524D"/>
    <w:rsid w:val="004E5CDC"/>
    <w:rsid w:val="004E5D4A"/>
    <w:rsid w:val="004E5D4F"/>
    <w:rsid w:val="004E5FF6"/>
    <w:rsid w:val="004E656A"/>
    <w:rsid w:val="004E6929"/>
    <w:rsid w:val="004E6BE6"/>
    <w:rsid w:val="004E6C78"/>
    <w:rsid w:val="004E6CAA"/>
    <w:rsid w:val="004E6D4E"/>
    <w:rsid w:val="004E70D5"/>
    <w:rsid w:val="004E74AD"/>
    <w:rsid w:val="004E785F"/>
    <w:rsid w:val="004E7A36"/>
    <w:rsid w:val="004F0256"/>
    <w:rsid w:val="004F03DF"/>
    <w:rsid w:val="004F0A69"/>
    <w:rsid w:val="004F0B5D"/>
    <w:rsid w:val="004F1192"/>
    <w:rsid w:val="004F11D5"/>
    <w:rsid w:val="004F14A3"/>
    <w:rsid w:val="004F1776"/>
    <w:rsid w:val="004F187D"/>
    <w:rsid w:val="004F1A17"/>
    <w:rsid w:val="004F1AE4"/>
    <w:rsid w:val="004F1B58"/>
    <w:rsid w:val="004F1B62"/>
    <w:rsid w:val="004F23CF"/>
    <w:rsid w:val="004F2713"/>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E23"/>
    <w:rsid w:val="004F6E75"/>
    <w:rsid w:val="004F7184"/>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2A3"/>
    <w:rsid w:val="00503690"/>
    <w:rsid w:val="005038CA"/>
    <w:rsid w:val="00503C68"/>
    <w:rsid w:val="00503D6C"/>
    <w:rsid w:val="00503DAE"/>
    <w:rsid w:val="00503E07"/>
    <w:rsid w:val="00504035"/>
    <w:rsid w:val="005044DF"/>
    <w:rsid w:val="00504699"/>
    <w:rsid w:val="00504C1D"/>
    <w:rsid w:val="00504FB8"/>
    <w:rsid w:val="005055D8"/>
    <w:rsid w:val="005055E3"/>
    <w:rsid w:val="00505BFA"/>
    <w:rsid w:val="00505E80"/>
    <w:rsid w:val="00505FCD"/>
    <w:rsid w:val="00506139"/>
    <w:rsid w:val="005066D3"/>
    <w:rsid w:val="005066F7"/>
    <w:rsid w:val="005067D7"/>
    <w:rsid w:val="005069AB"/>
    <w:rsid w:val="00506AA2"/>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880"/>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55F"/>
    <w:rsid w:val="00515C7A"/>
    <w:rsid w:val="0051618E"/>
    <w:rsid w:val="0051660B"/>
    <w:rsid w:val="00516E0E"/>
    <w:rsid w:val="0051721F"/>
    <w:rsid w:val="00517349"/>
    <w:rsid w:val="00517877"/>
    <w:rsid w:val="00517D58"/>
    <w:rsid w:val="00517FA9"/>
    <w:rsid w:val="00520147"/>
    <w:rsid w:val="005203DE"/>
    <w:rsid w:val="005208C2"/>
    <w:rsid w:val="0052090E"/>
    <w:rsid w:val="00520B40"/>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228"/>
    <w:rsid w:val="00531975"/>
    <w:rsid w:val="005319BD"/>
    <w:rsid w:val="00531B53"/>
    <w:rsid w:val="00531BE6"/>
    <w:rsid w:val="00531F00"/>
    <w:rsid w:val="00532842"/>
    <w:rsid w:val="00532B00"/>
    <w:rsid w:val="00532B86"/>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0E7E"/>
    <w:rsid w:val="005412AC"/>
    <w:rsid w:val="00541722"/>
    <w:rsid w:val="00541D56"/>
    <w:rsid w:val="00541E56"/>
    <w:rsid w:val="00542377"/>
    <w:rsid w:val="00542412"/>
    <w:rsid w:val="0054291F"/>
    <w:rsid w:val="005432B0"/>
    <w:rsid w:val="005434BE"/>
    <w:rsid w:val="00543B2E"/>
    <w:rsid w:val="00543C1B"/>
    <w:rsid w:val="00543EC3"/>
    <w:rsid w:val="005441A2"/>
    <w:rsid w:val="005442DD"/>
    <w:rsid w:val="00544332"/>
    <w:rsid w:val="00544524"/>
    <w:rsid w:val="005447FC"/>
    <w:rsid w:val="00544875"/>
    <w:rsid w:val="00544A72"/>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2AD7"/>
    <w:rsid w:val="0055310D"/>
    <w:rsid w:val="005534E1"/>
    <w:rsid w:val="00553726"/>
    <w:rsid w:val="00553DEB"/>
    <w:rsid w:val="00553F02"/>
    <w:rsid w:val="00553F16"/>
    <w:rsid w:val="0055497C"/>
    <w:rsid w:val="00554A98"/>
    <w:rsid w:val="00554AEB"/>
    <w:rsid w:val="00554B15"/>
    <w:rsid w:val="00554C73"/>
    <w:rsid w:val="00554E6E"/>
    <w:rsid w:val="00554EA9"/>
    <w:rsid w:val="005551B1"/>
    <w:rsid w:val="005552C0"/>
    <w:rsid w:val="00555442"/>
    <w:rsid w:val="0055551C"/>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F5"/>
    <w:rsid w:val="0056164F"/>
    <w:rsid w:val="00561966"/>
    <w:rsid w:val="00561993"/>
    <w:rsid w:val="005619B1"/>
    <w:rsid w:val="00561AF2"/>
    <w:rsid w:val="00561BEB"/>
    <w:rsid w:val="00561CD2"/>
    <w:rsid w:val="00561DE9"/>
    <w:rsid w:val="00561EFD"/>
    <w:rsid w:val="00562761"/>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3F0D"/>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5A8"/>
    <w:rsid w:val="00576613"/>
    <w:rsid w:val="00576777"/>
    <w:rsid w:val="0057689A"/>
    <w:rsid w:val="00576E8C"/>
    <w:rsid w:val="00577043"/>
    <w:rsid w:val="00577349"/>
    <w:rsid w:val="00577425"/>
    <w:rsid w:val="005774C6"/>
    <w:rsid w:val="0057760E"/>
    <w:rsid w:val="00577842"/>
    <w:rsid w:val="0057795F"/>
    <w:rsid w:val="00580153"/>
    <w:rsid w:val="00580287"/>
    <w:rsid w:val="00580303"/>
    <w:rsid w:val="00580522"/>
    <w:rsid w:val="00580D11"/>
    <w:rsid w:val="00580E2F"/>
    <w:rsid w:val="00580EF2"/>
    <w:rsid w:val="005810D6"/>
    <w:rsid w:val="005811F1"/>
    <w:rsid w:val="005815FA"/>
    <w:rsid w:val="00582222"/>
    <w:rsid w:val="005824AC"/>
    <w:rsid w:val="005824F1"/>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1A28"/>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28D"/>
    <w:rsid w:val="00596839"/>
    <w:rsid w:val="00596C94"/>
    <w:rsid w:val="005978D0"/>
    <w:rsid w:val="00597DD0"/>
    <w:rsid w:val="00597E21"/>
    <w:rsid w:val="005A00D5"/>
    <w:rsid w:val="005A022B"/>
    <w:rsid w:val="005A030F"/>
    <w:rsid w:val="005A094F"/>
    <w:rsid w:val="005A0AE6"/>
    <w:rsid w:val="005A0B2D"/>
    <w:rsid w:val="005A0F58"/>
    <w:rsid w:val="005A1248"/>
    <w:rsid w:val="005A12E6"/>
    <w:rsid w:val="005A14A7"/>
    <w:rsid w:val="005A150F"/>
    <w:rsid w:val="005A1AF4"/>
    <w:rsid w:val="005A1B60"/>
    <w:rsid w:val="005A2217"/>
    <w:rsid w:val="005A227C"/>
    <w:rsid w:val="005A24AB"/>
    <w:rsid w:val="005A2ADE"/>
    <w:rsid w:val="005A304C"/>
    <w:rsid w:val="005A31AD"/>
    <w:rsid w:val="005A32F8"/>
    <w:rsid w:val="005A3501"/>
    <w:rsid w:val="005A36F3"/>
    <w:rsid w:val="005A3A15"/>
    <w:rsid w:val="005A3AC5"/>
    <w:rsid w:val="005A3DDE"/>
    <w:rsid w:val="005A493B"/>
    <w:rsid w:val="005A49DA"/>
    <w:rsid w:val="005A4B29"/>
    <w:rsid w:val="005A4B73"/>
    <w:rsid w:val="005A4F7C"/>
    <w:rsid w:val="005A5147"/>
    <w:rsid w:val="005A53AC"/>
    <w:rsid w:val="005A53BB"/>
    <w:rsid w:val="005A5703"/>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FF"/>
    <w:rsid w:val="005C2401"/>
    <w:rsid w:val="005C2E2F"/>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B5"/>
    <w:rsid w:val="005C7D48"/>
    <w:rsid w:val="005C7FE9"/>
    <w:rsid w:val="005D0042"/>
    <w:rsid w:val="005D0782"/>
    <w:rsid w:val="005D0F4D"/>
    <w:rsid w:val="005D11A4"/>
    <w:rsid w:val="005D1244"/>
    <w:rsid w:val="005D12CB"/>
    <w:rsid w:val="005D188D"/>
    <w:rsid w:val="005D1D06"/>
    <w:rsid w:val="005D1F1F"/>
    <w:rsid w:val="005D2498"/>
    <w:rsid w:val="005D24AF"/>
    <w:rsid w:val="005D2673"/>
    <w:rsid w:val="005D270E"/>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5F74"/>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21E"/>
    <w:rsid w:val="005E0359"/>
    <w:rsid w:val="005E0543"/>
    <w:rsid w:val="005E06D8"/>
    <w:rsid w:val="005E071C"/>
    <w:rsid w:val="005E08F4"/>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895"/>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3C6"/>
    <w:rsid w:val="005F1464"/>
    <w:rsid w:val="005F14B7"/>
    <w:rsid w:val="005F153E"/>
    <w:rsid w:val="005F159A"/>
    <w:rsid w:val="005F1766"/>
    <w:rsid w:val="005F185A"/>
    <w:rsid w:val="005F1C58"/>
    <w:rsid w:val="005F1F50"/>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3A6"/>
    <w:rsid w:val="005F55A3"/>
    <w:rsid w:val="005F55F8"/>
    <w:rsid w:val="005F57B4"/>
    <w:rsid w:val="005F58B5"/>
    <w:rsid w:val="005F5912"/>
    <w:rsid w:val="005F5A3F"/>
    <w:rsid w:val="005F5B70"/>
    <w:rsid w:val="005F6039"/>
    <w:rsid w:val="005F6063"/>
    <w:rsid w:val="005F634E"/>
    <w:rsid w:val="005F656C"/>
    <w:rsid w:val="005F6771"/>
    <w:rsid w:val="005F6C48"/>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DBB"/>
    <w:rsid w:val="0060123C"/>
    <w:rsid w:val="00601791"/>
    <w:rsid w:val="00601A5C"/>
    <w:rsid w:val="00601AD5"/>
    <w:rsid w:val="00601BCD"/>
    <w:rsid w:val="00601DB0"/>
    <w:rsid w:val="0060202E"/>
    <w:rsid w:val="00602C04"/>
    <w:rsid w:val="00602F6F"/>
    <w:rsid w:val="0060312F"/>
    <w:rsid w:val="00603390"/>
    <w:rsid w:val="0060375E"/>
    <w:rsid w:val="00603896"/>
    <w:rsid w:val="00603D34"/>
    <w:rsid w:val="00603E91"/>
    <w:rsid w:val="00603EDC"/>
    <w:rsid w:val="00603F19"/>
    <w:rsid w:val="00604144"/>
    <w:rsid w:val="00604541"/>
    <w:rsid w:val="0060469B"/>
    <w:rsid w:val="00604D31"/>
    <w:rsid w:val="00604E8F"/>
    <w:rsid w:val="006054B8"/>
    <w:rsid w:val="006054CF"/>
    <w:rsid w:val="00605BA6"/>
    <w:rsid w:val="00605D12"/>
    <w:rsid w:val="00606200"/>
    <w:rsid w:val="0060667B"/>
    <w:rsid w:val="00606823"/>
    <w:rsid w:val="0060697A"/>
    <w:rsid w:val="00606D5C"/>
    <w:rsid w:val="00606D86"/>
    <w:rsid w:val="0060724E"/>
    <w:rsid w:val="006078D3"/>
    <w:rsid w:val="00607954"/>
    <w:rsid w:val="00607B82"/>
    <w:rsid w:val="0061028B"/>
    <w:rsid w:val="0061035E"/>
    <w:rsid w:val="006106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873"/>
    <w:rsid w:val="00617A5D"/>
    <w:rsid w:val="00617AD3"/>
    <w:rsid w:val="00617AF0"/>
    <w:rsid w:val="00617DA8"/>
    <w:rsid w:val="006208E1"/>
    <w:rsid w:val="00620EBF"/>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7E2"/>
    <w:rsid w:val="0062591C"/>
    <w:rsid w:val="00625A28"/>
    <w:rsid w:val="006260A2"/>
    <w:rsid w:val="006262B2"/>
    <w:rsid w:val="006262D3"/>
    <w:rsid w:val="006267D5"/>
    <w:rsid w:val="00626889"/>
    <w:rsid w:val="006269DD"/>
    <w:rsid w:val="00626BC6"/>
    <w:rsid w:val="00626E9B"/>
    <w:rsid w:val="006270FC"/>
    <w:rsid w:val="0062767C"/>
    <w:rsid w:val="00627FAA"/>
    <w:rsid w:val="0063019F"/>
    <w:rsid w:val="0063027F"/>
    <w:rsid w:val="0063046E"/>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69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1471"/>
    <w:rsid w:val="00641672"/>
    <w:rsid w:val="00641826"/>
    <w:rsid w:val="006419A2"/>
    <w:rsid w:val="00641F49"/>
    <w:rsid w:val="00641FAC"/>
    <w:rsid w:val="006424A4"/>
    <w:rsid w:val="006428A0"/>
    <w:rsid w:val="00642A5A"/>
    <w:rsid w:val="00642C8B"/>
    <w:rsid w:val="00643490"/>
    <w:rsid w:val="00643E42"/>
    <w:rsid w:val="006440B8"/>
    <w:rsid w:val="006440E7"/>
    <w:rsid w:val="00644130"/>
    <w:rsid w:val="0064456A"/>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3C89"/>
    <w:rsid w:val="00653EE3"/>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57FAA"/>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4FD"/>
    <w:rsid w:val="00666664"/>
    <w:rsid w:val="00666690"/>
    <w:rsid w:val="00666A4F"/>
    <w:rsid w:val="00666C68"/>
    <w:rsid w:val="00666F53"/>
    <w:rsid w:val="00667074"/>
    <w:rsid w:val="0066707C"/>
    <w:rsid w:val="006671B2"/>
    <w:rsid w:val="00667212"/>
    <w:rsid w:val="00667261"/>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3FED"/>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D8A"/>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6CD0"/>
    <w:rsid w:val="00687241"/>
    <w:rsid w:val="0068728B"/>
    <w:rsid w:val="00687484"/>
    <w:rsid w:val="006876A2"/>
    <w:rsid w:val="006878DE"/>
    <w:rsid w:val="00687D3F"/>
    <w:rsid w:val="00687D81"/>
    <w:rsid w:val="006909C7"/>
    <w:rsid w:val="00690B4F"/>
    <w:rsid w:val="00690EB8"/>
    <w:rsid w:val="006917CA"/>
    <w:rsid w:val="0069181D"/>
    <w:rsid w:val="00691B14"/>
    <w:rsid w:val="00691BA6"/>
    <w:rsid w:val="00691C0E"/>
    <w:rsid w:val="00692002"/>
    <w:rsid w:val="00692087"/>
    <w:rsid w:val="006928BA"/>
    <w:rsid w:val="006928BD"/>
    <w:rsid w:val="00692B2A"/>
    <w:rsid w:val="00692E6B"/>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2FF7"/>
    <w:rsid w:val="006A3001"/>
    <w:rsid w:val="006A3F39"/>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40B"/>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286"/>
    <w:rsid w:val="006C1C91"/>
    <w:rsid w:val="006C1DF7"/>
    <w:rsid w:val="006C2362"/>
    <w:rsid w:val="006C24BB"/>
    <w:rsid w:val="006C2515"/>
    <w:rsid w:val="006C2697"/>
    <w:rsid w:val="006C291D"/>
    <w:rsid w:val="006C2B44"/>
    <w:rsid w:val="006C2B5E"/>
    <w:rsid w:val="006C2DB1"/>
    <w:rsid w:val="006C2DBB"/>
    <w:rsid w:val="006C3444"/>
    <w:rsid w:val="006C34AC"/>
    <w:rsid w:val="006C3850"/>
    <w:rsid w:val="006C3A29"/>
    <w:rsid w:val="006C3C40"/>
    <w:rsid w:val="006C3E68"/>
    <w:rsid w:val="006C4AEB"/>
    <w:rsid w:val="006C4B22"/>
    <w:rsid w:val="006C52D9"/>
    <w:rsid w:val="006C5991"/>
    <w:rsid w:val="006C5BFF"/>
    <w:rsid w:val="006C5EF9"/>
    <w:rsid w:val="006C60FD"/>
    <w:rsid w:val="006C62E5"/>
    <w:rsid w:val="006C62E8"/>
    <w:rsid w:val="006C6415"/>
    <w:rsid w:val="006C644D"/>
    <w:rsid w:val="006C6789"/>
    <w:rsid w:val="006C6BCA"/>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389"/>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4E3B"/>
    <w:rsid w:val="006D58D6"/>
    <w:rsid w:val="006D5AEB"/>
    <w:rsid w:val="006D5F61"/>
    <w:rsid w:val="006D61DA"/>
    <w:rsid w:val="006D6369"/>
    <w:rsid w:val="006D642F"/>
    <w:rsid w:val="006D6685"/>
    <w:rsid w:val="006D6769"/>
    <w:rsid w:val="006D72D9"/>
    <w:rsid w:val="006D7C21"/>
    <w:rsid w:val="006E03D7"/>
    <w:rsid w:val="006E042B"/>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0B0"/>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5C8D"/>
    <w:rsid w:val="006E6088"/>
    <w:rsid w:val="006E6301"/>
    <w:rsid w:val="006E6A33"/>
    <w:rsid w:val="006E6FB6"/>
    <w:rsid w:val="006E7526"/>
    <w:rsid w:val="006E7B14"/>
    <w:rsid w:val="006E7E01"/>
    <w:rsid w:val="006E7F3E"/>
    <w:rsid w:val="006F06ED"/>
    <w:rsid w:val="006F1195"/>
    <w:rsid w:val="006F14BF"/>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903"/>
    <w:rsid w:val="006F6A22"/>
    <w:rsid w:val="006F6D7F"/>
    <w:rsid w:val="006F7066"/>
    <w:rsid w:val="006F7AAA"/>
    <w:rsid w:val="00700267"/>
    <w:rsid w:val="00700953"/>
    <w:rsid w:val="00700A19"/>
    <w:rsid w:val="00700DB8"/>
    <w:rsid w:val="00700F66"/>
    <w:rsid w:val="00701A58"/>
    <w:rsid w:val="00701B16"/>
    <w:rsid w:val="007026BE"/>
    <w:rsid w:val="0070281F"/>
    <w:rsid w:val="00702D49"/>
    <w:rsid w:val="00702DCE"/>
    <w:rsid w:val="00702FB7"/>
    <w:rsid w:val="00703260"/>
    <w:rsid w:val="007033C1"/>
    <w:rsid w:val="007036FC"/>
    <w:rsid w:val="00703B76"/>
    <w:rsid w:val="00703E07"/>
    <w:rsid w:val="0070405D"/>
    <w:rsid w:val="00704431"/>
    <w:rsid w:val="007047EC"/>
    <w:rsid w:val="007048F5"/>
    <w:rsid w:val="0070493A"/>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99F"/>
    <w:rsid w:val="00711A9B"/>
    <w:rsid w:val="00711DCE"/>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47AE"/>
    <w:rsid w:val="00715135"/>
    <w:rsid w:val="00715D3D"/>
    <w:rsid w:val="00716474"/>
    <w:rsid w:val="007169AE"/>
    <w:rsid w:val="00716A39"/>
    <w:rsid w:val="00716C21"/>
    <w:rsid w:val="00717380"/>
    <w:rsid w:val="00717EBF"/>
    <w:rsid w:val="007203E6"/>
    <w:rsid w:val="00720C36"/>
    <w:rsid w:val="00720FD3"/>
    <w:rsid w:val="00721C44"/>
    <w:rsid w:val="00721C96"/>
    <w:rsid w:val="0072227B"/>
    <w:rsid w:val="007222E4"/>
    <w:rsid w:val="00722365"/>
    <w:rsid w:val="00722569"/>
    <w:rsid w:val="00722727"/>
    <w:rsid w:val="00722DC2"/>
    <w:rsid w:val="00723177"/>
    <w:rsid w:val="007233B1"/>
    <w:rsid w:val="00723494"/>
    <w:rsid w:val="007234AF"/>
    <w:rsid w:val="0072368B"/>
    <w:rsid w:val="00723D48"/>
    <w:rsid w:val="00724766"/>
    <w:rsid w:val="00724C1F"/>
    <w:rsid w:val="00724EF3"/>
    <w:rsid w:val="0072514B"/>
    <w:rsid w:val="00725181"/>
    <w:rsid w:val="00725507"/>
    <w:rsid w:val="00725D1F"/>
    <w:rsid w:val="00725F80"/>
    <w:rsid w:val="00726220"/>
    <w:rsid w:val="00726362"/>
    <w:rsid w:val="007268E1"/>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128A"/>
    <w:rsid w:val="007314A7"/>
    <w:rsid w:val="0073153E"/>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CDB"/>
    <w:rsid w:val="00733D4C"/>
    <w:rsid w:val="00733E39"/>
    <w:rsid w:val="00734968"/>
    <w:rsid w:val="00734D1F"/>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512"/>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14F"/>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7A6"/>
    <w:rsid w:val="00753891"/>
    <w:rsid w:val="00753CD6"/>
    <w:rsid w:val="00754028"/>
    <w:rsid w:val="00754252"/>
    <w:rsid w:val="007542FB"/>
    <w:rsid w:val="0075439B"/>
    <w:rsid w:val="007545C2"/>
    <w:rsid w:val="007546EC"/>
    <w:rsid w:val="00754DA2"/>
    <w:rsid w:val="00754E47"/>
    <w:rsid w:val="00754F34"/>
    <w:rsid w:val="00754FB8"/>
    <w:rsid w:val="007550D9"/>
    <w:rsid w:val="007551FE"/>
    <w:rsid w:val="007553DD"/>
    <w:rsid w:val="00755538"/>
    <w:rsid w:val="00755573"/>
    <w:rsid w:val="00755680"/>
    <w:rsid w:val="007556E5"/>
    <w:rsid w:val="00755751"/>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0D03"/>
    <w:rsid w:val="007614A3"/>
    <w:rsid w:val="00761709"/>
    <w:rsid w:val="00761F18"/>
    <w:rsid w:val="00761FFC"/>
    <w:rsid w:val="00762555"/>
    <w:rsid w:val="0076268C"/>
    <w:rsid w:val="007626FC"/>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69"/>
    <w:rsid w:val="007662A3"/>
    <w:rsid w:val="00766606"/>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633"/>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A40"/>
    <w:rsid w:val="007740D7"/>
    <w:rsid w:val="0077436F"/>
    <w:rsid w:val="00774A18"/>
    <w:rsid w:val="00774DDC"/>
    <w:rsid w:val="00774FB5"/>
    <w:rsid w:val="0077506C"/>
    <w:rsid w:val="00775300"/>
    <w:rsid w:val="0077549D"/>
    <w:rsid w:val="007754FB"/>
    <w:rsid w:val="00775C7B"/>
    <w:rsid w:val="00776463"/>
    <w:rsid w:val="007767CB"/>
    <w:rsid w:val="00776AC6"/>
    <w:rsid w:val="00777518"/>
    <w:rsid w:val="007778CE"/>
    <w:rsid w:val="00777A9B"/>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1AC"/>
    <w:rsid w:val="007849C7"/>
    <w:rsid w:val="00784D3E"/>
    <w:rsid w:val="00784F48"/>
    <w:rsid w:val="0078517D"/>
    <w:rsid w:val="0078522A"/>
    <w:rsid w:val="00785B0F"/>
    <w:rsid w:val="00785C34"/>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30BA"/>
    <w:rsid w:val="007930FC"/>
    <w:rsid w:val="0079340D"/>
    <w:rsid w:val="0079351A"/>
    <w:rsid w:val="0079379C"/>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35E"/>
    <w:rsid w:val="007A36C0"/>
    <w:rsid w:val="007A3A05"/>
    <w:rsid w:val="007A3B03"/>
    <w:rsid w:val="007A4012"/>
    <w:rsid w:val="007A4062"/>
    <w:rsid w:val="007A4079"/>
    <w:rsid w:val="007A43CC"/>
    <w:rsid w:val="007A43E3"/>
    <w:rsid w:val="007A4739"/>
    <w:rsid w:val="007A48A1"/>
    <w:rsid w:val="007A4AEE"/>
    <w:rsid w:val="007A4E3D"/>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4B9"/>
    <w:rsid w:val="007B0A12"/>
    <w:rsid w:val="007B0B25"/>
    <w:rsid w:val="007B0B99"/>
    <w:rsid w:val="007B0D01"/>
    <w:rsid w:val="007B135E"/>
    <w:rsid w:val="007B13BA"/>
    <w:rsid w:val="007B15C7"/>
    <w:rsid w:val="007B1ACB"/>
    <w:rsid w:val="007B1D18"/>
    <w:rsid w:val="007B1D9E"/>
    <w:rsid w:val="007B1F39"/>
    <w:rsid w:val="007B2070"/>
    <w:rsid w:val="007B2132"/>
    <w:rsid w:val="007B23D1"/>
    <w:rsid w:val="007B25A6"/>
    <w:rsid w:val="007B288F"/>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8D5"/>
    <w:rsid w:val="007C6988"/>
    <w:rsid w:val="007C6A2E"/>
    <w:rsid w:val="007C6C0A"/>
    <w:rsid w:val="007C6FA9"/>
    <w:rsid w:val="007C71F8"/>
    <w:rsid w:val="007C74D4"/>
    <w:rsid w:val="007C7606"/>
    <w:rsid w:val="007D02A3"/>
    <w:rsid w:val="007D069C"/>
    <w:rsid w:val="007D0A2B"/>
    <w:rsid w:val="007D0F9C"/>
    <w:rsid w:val="007D1037"/>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D06"/>
    <w:rsid w:val="007D4EA4"/>
    <w:rsid w:val="007D51CF"/>
    <w:rsid w:val="007D5704"/>
    <w:rsid w:val="007D5710"/>
    <w:rsid w:val="007D5986"/>
    <w:rsid w:val="007D59BB"/>
    <w:rsid w:val="007D5A92"/>
    <w:rsid w:val="007D5E54"/>
    <w:rsid w:val="007D60BF"/>
    <w:rsid w:val="007D6283"/>
    <w:rsid w:val="007D6831"/>
    <w:rsid w:val="007D6871"/>
    <w:rsid w:val="007D6D87"/>
    <w:rsid w:val="007D6DBA"/>
    <w:rsid w:val="007D6E4D"/>
    <w:rsid w:val="007D6F5F"/>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BB"/>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5F"/>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100A"/>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300"/>
    <w:rsid w:val="00802417"/>
    <w:rsid w:val="008028AC"/>
    <w:rsid w:val="00802B4A"/>
    <w:rsid w:val="00802D29"/>
    <w:rsid w:val="00802DDD"/>
    <w:rsid w:val="008036C1"/>
    <w:rsid w:val="00803723"/>
    <w:rsid w:val="0080379E"/>
    <w:rsid w:val="00803972"/>
    <w:rsid w:val="008039EC"/>
    <w:rsid w:val="0080455A"/>
    <w:rsid w:val="008048A7"/>
    <w:rsid w:val="00804DDD"/>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D19"/>
    <w:rsid w:val="00811F21"/>
    <w:rsid w:val="00811FEE"/>
    <w:rsid w:val="008121C4"/>
    <w:rsid w:val="008126DD"/>
    <w:rsid w:val="0081274C"/>
    <w:rsid w:val="00812980"/>
    <w:rsid w:val="008129D2"/>
    <w:rsid w:val="00812F23"/>
    <w:rsid w:val="0081359C"/>
    <w:rsid w:val="008137FF"/>
    <w:rsid w:val="008138EA"/>
    <w:rsid w:val="00813AD4"/>
    <w:rsid w:val="00813D74"/>
    <w:rsid w:val="00813FEE"/>
    <w:rsid w:val="00814092"/>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3FB"/>
    <w:rsid w:val="00817608"/>
    <w:rsid w:val="00817625"/>
    <w:rsid w:val="0081779A"/>
    <w:rsid w:val="008178F9"/>
    <w:rsid w:val="00817AD9"/>
    <w:rsid w:val="00817B78"/>
    <w:rsid w:val="00817E34"/>
    <w:rsid w:val="00817EE9"/>
    <w:rsid w:val="008207AF"/>
    <w:rsid w:val="00820983"/>
    <w:rsid w:val="00820C50"/>
    <w:rsid w:val="00820C8C"/>
    <w:rsid w:val="00821310"/>
    <w:rsid w:val="008214E6"/>
    <w:rsid w:val="008215F7"/>
    <w:rsid w:val="008216A7"/>
    <w:rsid w:val="00821D34"/>
    <w:rsid w:val="00821D99"/>
    <w:rsid w:val="00822512"/>
    <w:rsid w:val="0082263C"/>
    <w:rsid w:val="00822653"/>
    <w:rsid w:val="00822799"/>
    <w:rsid w:val="0082290E"/>
    <w:rsid w:val="00822960"/>
    <w:rsid w:val="00822CB5"/>
    <w:rsid w:val="00823507"/>
    <w:rsid w:val="00823592"/>
    <w:rsid w:val="00823A55"/>
    <w:rsid w:val="00823C32"/>
    <w:rsid w:val="008241AD"/>
    <w:rsid w:val="0082453B"/>
    <w:rsid w:val="00824C34"/>
    <w:rsid w:val="0082505D"/>
    <w:rsid w:val="0082598F"/>
    <w:rsid w:val="00825A2A"/>
    <w:rsid w:val="00825A5F"/>
    <w:rsid w:val="0082657F"/>
    <w:rsid w:val="0082678F"/>
    <w:rsid w:val="008269CB"/>
    <w:rsid w:val="00826AD5"/>
    <w:rsid w:val="00826B2F"/>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38D"/>
    <w:rsid w:val="00832575"/>
    <w:rsid w:val="0083292F"/>
    <w:rsid w:val="008332A1"/>
    <w:rsid w:val="00833423"/>
    <w:rsid w:val="0083347F"/>
    <w:rsid w:val="008340B2"/>
    <w:rsid w:val="00834536"/>
    <w:rsid w:val="008345BA"/>
    <w:rsid w:val="0083494D"/>
    <w:rsid w:val="00834CA8"/>
    <w:rsid w:val="00834F24"/>
    <w:rsid w:val="0083519E"/>
    <w:rsid w:val="008354D9"/>
    <w:rsid w:val="0083554A"/>
    <w:rsid w:val="0083561D"/>
    <w:rsid w:val="008357E1"/>
    <w:rsid w:val="00835863"/>
    <w:rsid w:val="008359E5"/>
    <w:rsid w:val="00835AFF"/>
    <w:rsid w:val="00835D5A"/>
    <w:rsid w:val="00835DF6"/>
    <w:rsid w:val="0083604F"/>
    <w:rsid w:val="0083606C"/>
    <w:rsid w:val="0083617E"/>
    <w:rsid w:val="00836467"/>
    <w:rsid w:val="00836673"/>
    <w:rsid w:val="00836786"/>
    <w:rsid w:val="00836E93"/>
    <w:rsid w:val="00836F63"/>
    <w:rsid w:val="0083707F"/>
    <w:rsid w:val="00837133"/>
    <w:rsid w:val="008371C3"/>
    <w:rsid w:val="0083739A"/>
    <w:rsid w:val="0083765C"/>
    <w:rsid w:val="008376FB"/>
    <w:rsid w:val="008379A0"/>
    <w:rsid w:val="00837B8A"/>
    <w:rsid w:val="00837C5B"/>
    <w:rsid w:val="00837D12"/>
    <w:rsid w:val="00837E7B"/>
    <w:rsid w:val="00837F6D"/>
    <w:rsid w:val="00840101"/>
    <w:rsid w:val="00840485"/>
    <w:rsid w:val="008404EF"/>
    <w:rsid w:val="00840835"/>
    <w:rsid w:val="008409B8"/>
    <w:rsid w:val="00840A70"/>
    <w:rsid w:val="00840D36"/>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68A"/>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2EF"/>
    <w:rsid w:val="008565C6"/>
    <w:rsid w:val="008565D2"/>
    <w:rsid w:val="00856685"/>
    <w:rsid w:val="008566DA"/>
    <w:rsid w:val="00857096"/>
    <w:rsid w:val="00857171"/>
    <w:rsid w:val="0085736A"/>
    <w:rsid w:val="008573C5"/>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23DC"/>
    <w:rsid w:val="0087246C"/>
    <w:rsid w:val="00872A1E"/>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2C7"/>
    <w:rsid w:val="008847CD"/>
    <w:rsid w:val="008847FD"/>
    <w:rsid w:val="0088486A"/>
    <w:rsid w:val="00884872"/>
    <w:rsid w:val="00884E78"/>
    <w:rsid w:val="00885A44"/>
    <w:rsid w:val="00885BDE"/>
    <w:rsid w:val="00885C77"/>
    <w:rsid w:val="00885D74"/>
    <w:rsid w:val="00885E20"/>
    <w:rsid w:val="00886911"/>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66F"/>
    <w:rsid w:val="00891870"/>
    <w:rsid w:val="008918B6"/>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772"/>
    <w:rsid w:val="00895E4F"/>
    <w:rsid w:val="00896BDE"/>
    <w:rsid w:val="008972EF"/>
    <w:rsid w:val="00897E92"/>
    <w:rsid w:val="00897F09"/>
    <w:rsid w:val="00897F0B"/>
    <w:rsid w:val="00897F1F"/>
    <w:rsid w:val="008A0232"/>
    <w:rsid w:val="008A023A"/>
    <w:rsid w:val="008A03C9"/>
    <w:rsid w:val="008A04D0"/>
    <w:rsid w:val="008A07D3"/>
    <w:rsid w:val="008A0D2D"/>
    <w:rsid w:val="008A0DE9"/>
    <w:rsid w:val="008A10FD"/>
    <w:rsid w:val="008A15F0"/>
    <w:rsid w:val="008A1986"/>
    <w:rsid w:val="008A1AC9"/>
    <w:rsid w:val="008A20DC"/>
    <w:rsid w:val="008A2170"/>
    <w:rsid w:val="008A224C"/>
    <w:rsid w:val="008A227B"/>
    <w:rsid w:val="008A2536"/>
    <w:rsid w:val="008A2778"/>
    <w:rsid w:val="008A2C3D"/>
    <w:rsid w:val="008A2F44"/>
    <w:rsid w:val="008A3076"/>
    <w:rsid w:val="008A31F3"/>
    <w:rsid w:val="008A34A1"/>
    <w:rsid w:val="008A354E"/>
    <w:rsid w:val="008A37C2"/>
    <w:rsid w:val="008A414D"/>
    <w:rsid w:val="008A46E4"/>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1AC"/>
    <w:rsid w:val="008A63F6"/>
    <w:rsid w:val="008A64D1"/>
    <w:rsid w:val="008A6E70"/>
    <w:rsid w:val="008A6FB5"/>
    <w:rsid w:val="008A721A"/>
    <w:rsid w:val="008A761B"/>
    <w:rsid w:val="008A7663"/>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200F"/>
    <w:rsid w:val="008B21C9"/>
    <w:rsid w:val="008B22AA"/>
    <w:rsid w:val="008B22DD"/>
    <w:rsid w:val="008B2569"/>
    <w:rsid w:val="008B2654"/>
    <w:rsid w:val="008B26D0"/>
    <w:rsid w:val="008B2A5A"/>
    <w:rsid w:val="008B3139"/>
    <w:rsid w:val="008B352F"/>
    <w:rsid w:val="008B3542"/>
    <w:rsid w:val="008B382D"/>
    <w:rsid w:val="008B3890"/>
    <w:rsid w:val="008B3AB2"/>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668"/>
    <w:rsid w:val="008C1B25"/>
    <w:rsid w:val="008C1D34"/>
    <w:rsid w:val="008C1F8B"/>
    <w:rsid w:val="008C2077"/>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5E0"/>
    <w:rsid w:val="008C7855"/>
    <w:rsid w:val="008C7A9E"/>
    <w:rsid w:val="008C7AED"/>
    <w:rsid w:val="008C7CCD"/>
    <w:rsid w:val="008C7F3E"/>
    <w:rsid w:val="008C7FBC"/>
    <w:rsid w:val="008D0137"/>
    <w:rsid w:val="008D0A27"/>
    <w:rsid w:val="008D0BEE"/>
    <w:rsid w:val="008D0D0B"/>
    <w:rsid w:val="008D0D7E"/>
    <w:rsid w:val="008D0EA5"/>
    <w:rsid w:val="008D16D5"/>
    <w:rsid w:val="008D189A"/>
    <w:rsid w:val="008D22A6"/>
    <w:rsid w:val="008D397D"/>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D7F5C"/>
    <w:rsid w:val="008D7FAC"/>
    <w:rsid w:val="008E0457"/>
    <w:rsid w:val="008E04EA"/>
    <w:rsid w:val="008E08F7"/>
    <w:rsid w:val="008E177D"/>
    <w:rsid w:val="008E1A7E"/>
    <w:rsid w:val="008E1BCA"/>
    <w:rsid w:val="008E1D0C"/>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59"/>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EA2"/>
    <w:rsid w:val="008F0084"/>
    <w:rsid w:val="008F013C"/>
    <w:rsid w:val="008F0607"/>
    <w:rsid w:val="008F0662"/>
    <w:rsid w:val="008F0C83"/>
    <w:rsid w:val="008F1274"/>
    <w:rsid w:val="008F134B"/>
    <w:rsid w:val="008F15B0"/>
    <w:rsid w:val="008F162B"/>
    <w:rsid w:val="008F16FA"/>
    <w:rsid w:val="008F201E"/>
    <w:rsid w:val="008F2364"/>
    <w:rsid w:val="008F2760"/>
    <w:rsid w:val="008F27FC"/>
    <w:rsid w:val="008F29AD"/>
    <w:rsid w:val="008F2BB5"/>
    <w:rsid w:val="008F2CA6"/>
    <w:rsid w:val="008F3129"/>
    <w:rsid w:val="008F3200"/>
    <w:rsid w:val="008F33E9"/>
    <w:rsid w:val="008F3E17"/>
    <w:rsid w:val="008F43FF"/>
    <w:rsid w:val="008F4410"/>
    <w:rsid w:val="008F4676"/>
    <w:rsid w:val="008F4B77"/>
    <w:rsid w:val="008F4CAB"/>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8F7DAD"/>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11F"/>
    <w:rsid w:val="009057D4"/>
    <w:rsid w:val="00905838"/>
    <w:rsid w:val="00905846"/>
    <w:rsid w:val="00905A44"/>
    <w:rsid w:val="00905B06"/>
    <w:rsid w:val="009064EB"/>
    <w:rsid w:val="009066D1"/>
    <w:rsid w:val="009069B4"/>
    <w:rsid w:val="00906DD6"/>
    <w:rsid w:val="00906FC6"/>
    <w:rsid w:val="00907067"/>
    <w:rsid w:val="00907144"/>
    <w:rsid w:val="009074BE"/>
    <w:rsid w:val="00907678"/>
    <w:rsid w:val="00907853"/>
    <w:rsid w:val="00907B03"/>
    <w:rsid w:val="009105CB"/>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1A7"/>
    <w:rsid w:val="00917279"/>
    <w:rsid w:val="00917949"/>
    <w:rsid w:val="00917FA9"/>
    <w:rsid w:val="0092005B"/>
    <w:rsid w:val="0092006F"/>
    <w:rsid w:val="009201E5"/>
    <w:rsid w:val="009204CF"/>
    <w:rsid w:val="0092084A"/>
    <w:rsid w:val="0092096E"/>
    <w:rsid w:val="00920AE6"/>
    <w:rsid w:val="00920C73"/>
    <w:rsid w:val="00920D59"/>
    <w:rsid w:val="00921AF4"/>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5DD"/>
    <w:rsid w:val="009316E4"/>
    <w:rsid w:val="0093180B"/>
    <w:rsid w:val="00931EBE"/>
    <w:rsid w:val="00932121"/>
    <w:rsid w:val="0093248B"/>
    <w:rsid w:val="00932C84"/>
    <w:rsid w:val="0093301F"/>
    <w:rsid w:val="0093315B"/>
    <w:rsid w:val="00933276"/>
    <w:rsid w:val="00933F8C"/>
    <w:rsid w:val="00934157"/>
    <w:rsid w:val="00934290"/>
    <w:rsid w:val="00934303"/>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18A"/>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9D5"/>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1D4"/>
    <w:rsid w:val="009573F2"/>
    <w:rsid w:val="009575D5"/>
    <w:rsid w:val="009578AE"/>
    <w:rsid w:val="00957A93"/>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5E"/>
    <w:rsid w:val="009646C2"/>
    <w:rsid w:val="00964709"/>
    <w:rsid w:val="0096488E"/>
    <w:rsid w:val="00964979"/>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3D1"/>
    <w:rsid w:val="00967874"/>
    <w:rsid w:val="009678AF"/>
    <w:rsid w:val="00967C39"/>
    <w:rsid w:val="00967CDC"/>
    <w:rsid w:val="00967D3D"/>
    <w:rsid w:val="00967F22"/>
    <w:rsid w:val="00967F25"/>
    <w:rsid w:val="009705C2"/>
    <w:rsid w:val="0097063D"/>
    <w:rsid w:val="00970718"/>
    <w:rsid w:val="00971042"/>
    <w:rsid w:val="00971298"/>
    <w:rsid w:val="00971B09"/>
    <w:rsid w:val="00971CCC"/>
    <w:rsid w:val="00971F3D"/>
    <w:rsid w:val="009721F1"/>
    <w:rsid w:val="0097229A"/>
    <w:rsid w:val="00972527"/>
    <w:rsid w:val="009725D3"/>
    <w:rsid w:val="009728D6"/>
    <w:rsid w:val="00972952"/>
    <w:rsid w:val="00972BAE"/>
    <w:rsid w:val="00972D10"/>
    <w:rsid w:val="0097327C"/>
    <w:rsid w:val="00973472"/>
    <w:rsid w:val="009734EB"/>
    <w:rsid w:val="0097352B"/>
    <w:rsid w:val="0097377E"/>
    <w:rsid w:val="0097387F"/>
    <w:rsid w:val="009738CF"/>
    <w:rsid w:val="00973CBB"/>
    <w:rsid w:val="009740C5"/>
    <w:rsid w:val="0097420A"/>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2B4"/>
    <w:rsid w:val="0098380F"/>
    <w:rsid w:val="00983910"/>
    <w:rsid w:val="00983E9A"/>
    <w:rsid w:val="00984333"/>
    <w:rsid w:val="0098435A"/>
    <w:rsid w:val="0098436D"/>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68"/>
    <w:rsid w:val="009915BE"/>
    <w:rsid w:val="00991693"/>
    <w:rsid w:val="00991B32"/>
    <w:rsid w:val="00991DDF"/>
    <w:rsid w:val="00991F17"/>
    <w:rsid w:val="0099231A"/>
    <w:rsid w:val="00992819"/>
    <w:rsid w:val="00992E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97974"/>
    <w:rsid w:val="009A019A"/>
    <w:rsid w:val="009A0284"/>
    <w:rsid w:val="009A10C2"/>
    <w:rsid w:val="009A14B7"/>
    <w:rsid w:val="009A1620"/>
    <w:rsid w:val="009A1929"/>
    <w:rsid w:val="009A1A6C"/>
    <w:rsid w:val="009A1BD6"/>
    <w:rsid w:val="009A2039"/>
    <w:rsid w:val="009A2399"/>
    <w:rsid w:val="009A258B"/>
    <w:rsid w:val="009A282A"/>
    <w:rsid w:val="009A2DBD"/>
    <w:rsid w:val="009A2F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1E6"/>
    <w:rsid w:val="009B2257"/>
    <w:rsid w:val="009B28A5"/>
    <w:rsid w:val="009B2F88"/>
    <w:rsid w:val="009B307F"/>
    <w:rsid w:val="009B37E6"/>
    <w:rsid w:val="009B3A41"/>
    <w:rsid w:val="009B3E2E"/>
    <w:rsid w:val="009B4959"/>
    <w:rsid w:val="009B5A70"/>
    <w:rsid w:val="009B5C89"/>
    <w:rsid w:val="009B5E6E"/>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A6E"/>
    <w:rsid w:val="009C1B71"/>
    <w:rsid w:val="009C1D23"/>
    <w:rsid w:val="009C1F90"/>
    <w:rsid w:val="009C23CB"/>
    <w:rsid w:val="009C268F"/>
    <w:rsid w:val="009C2C79"/>
    <w:rsid w:val="009C313F"/>
    <w:rsid w:val="009C3683"/>
    <w:rsid w:val="009C37A1"/>
    <w:rsid w:val="009C37F7"/>
    <w:rsid w:val="009C3825"/>
    <w:rsid w:val="009C39E4"/>
    <w:rsid w:val="009C3C54"/>
    <w:rsid w:val="009C3FA8"/>
    <w:rsid w:val="009C4242"/>
    <w:rsid w:val="009C42CE"/>
    <w:rsid w:val="009C4890"/>
    <w:rsid w:val="009C4C3A"/>
    <w:rsid w:val="009C5691"/>
    <w:rsid w:val="009C5729"/>
    <w:rsid w:val="009C5830"/>
    <w:rsid w:val="009C6549"/>
    <w:rsid w:val="009C6562"/>
    <w:rsid w:val="009C6686"/>
    <w:rsid w:val="009C6C0E"/>
    <w:rsid w:val="009C7333"/>
    <w:rsid w:val="009C7626"/>
    <w:rsid w:val="009C78D8"/>
    <w:rsid w:val="009C7DAB"/>
    <w:rsid w:val="009D1205"/>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6D2"/>
    <w:rsid w:val="009D5B0E"/>
    <w:rsid w:val="009D5B86"/>
    <w:rsid w:val="009D5CDB"/>
    <w:rsid w:val="009D62DD"/>
    <w:rsid w:val="009D66BA"/>
    <w:rsid w:val="009D6A07"/>
    <w:rsid w:val="009D6E87"/>
    <w:rsid w:val="009D70D7"/>
    <w:rsid w:val="009D7598"/>
    <w:rsid w:val="009D7640"/>
    <w:rsid w:val="009D78E2"/>
    <w:rsid w:val="009D78EE"/>
    <w:rsid w:val="009D7969"/>
    <w:rsid w:val="009D7ABB"/>
    <w:rsid w:val="009D7B41"/>
    <w:rsid w:val="009D7B96"/>
    <w:rsid w:val="009D7C0B"/>
    <w:rsid w:val="009D7EB8"/>
    <w:rsid w:val="009E0114"/>
    <w:rsid w:val="009E02A3"/>
    <w:rsid w:val="009E081A"/>
    <w:rsid w:val="009E08DB"/>
    <w:rsid w:val="009E0AD0"/>
    <w:rsid w:val="009E0E11"/>
    <w:rsid w:val="009E1035"/>
    <w:rsid w:val="009E1300"/>
    <w:rsid w:val="009E1DF3"/>
    <w:rsid w:val="009E1E8A"/>
    <w:rsid w:val="009E1E99"/>
    <w:rsid w:val="009E2091"/>
    <w:rsid w:val="009E21EF"/>
    <w:rsid w:val="009E26AB"/>
    <w:rsid w:val="009E274A"/>
    <w:rsid w:val="009E28CB"/>
    <w:rsid w:val="009E293B"/>
    <w:rsid w:val="009E2C7C"/>
    <w:rsid w:val="009E2E95"/>
    <w:rsid w:val="009E372C"/>
    <w:rsid w:val="009E3E47"/>
    <w:rsid w:val="009E3E95"/>
    <w:rsid w:val="009E3E9B"/>
    <w:rsid w:val="009E3EB5"/>
    <w:rsid w:val="009E4172"/>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6C8"/>
    <w:rsid w:val="009F4760"/>
    <w:rsid w:val="009F4876"/>
    <w:rsid w:val="009F4900"/>
    <w:rsid w:val="009F4E87"/>
    <w:rsid w:val="009F4F5C"/>
    <w:rsid w:val="009F508C"/>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0C1D"/>
    <w:rsid w:val="00A11042"/>
    <w:rsid w:val="00A11229"/>
    <w:rsid w:val="00A112C4"/>
    <w:rsid w:val="00A1153C"/>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328"/>
    <w:rsid w:val="00A147BD"/>
    <w:rsid w:val="00A14824"/>
    <w:rsid w:val="00A14B83"/>
    <w:rsid w:val="00A1512C"/>
    <w:rsid w:val="00A15703"/>
    <w:rsid w:val="00A15E51"/>
    <w:rsid w:val="00A162FD"/>
    <w:rsid w:val="00A16466"/>
    <w:rsid w:val="00A16B76"/>
    <w:rsid w:val="00A16F51"/>
    <w:rsid w:val="00A16FE5"/>
    <w:rsid w:val="00A17294"/>
    <w:rsid w:val="00A1755F"/>
    <w:rsid w:val="00A17609"/>
    <w:rsid w:val="00A178EC"/>
    <w:rsid w:val="00A17978"/>
    <w:rsid w:val="00A179D9"/>
    <w:rsid w:val="00A17A5D"/>
    <w:rsid w:val="00A2070C"/>
    <w:rsid w:val="00A20979"/>
    <w:rsid w:val="00A20BC1"/>
    <w:rsid w:val="00A214BC"/>
    <w:rsid w:val="00A2155D"/>
    <w:rsid w:val="00A219D4"/>
    <w:rsid w:val="00A21AD2"/>
    <w:rsid w:val="00A22832"/>
    <w:rsid w:val="00A2299F"/>
    <w:rsid w:val="00A22EC0"/>
    <w:rsid w:val="00A23464"/>
    <w:rsid w:val="00A23783"/>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0ED2"/>
    <w:rsid w:val="00A31015"/>
    <w:rsid w:val="00A318E3"/>
    <w:rsid w:val="00A31BCD"/>
    <w:rsid w:val="00A323C1"/>
    <w:rsid w:val="00A3267B"/>
    <w:rsid w:val="00A32693"/>
    <w:rsid w:val="00A336C0"/>
    <w:rsid w:val="00A3394A"/>
    <w:rsid w:val="00A33AC0"/>
    <w:rsid w:val="00A33B23"/>
    <w:rsid w:val="00A33D09"/>
    <w:rsid w:val="00A340AF"/>
    <w:rsid w:val="00A3416C"/>
    <w:rsid w:val="00A343BA"/>
    <w:rsid w:val="00A343FD"/>
    <w:rsid w:val="00A34443"/>
    <w:rsid w:val="00A34450"/>
    <w:rsid w:val="00A345BE"/>
    <w:rsid w:val="00A348B8"/>
    <w:rsid w:val="00A351F1"/>
    <w:rsid w:val="00A35566"/>
    <w:rsid w:val="00A35C04"/>
    <w:rsid w:val="00A35FBF"/>
    <w:rsid w:val="00A36005"/>
    <w:rsid w:val="00A36141"/>
    <w:rsid w:val="00A365EC"/>
    <w:rsid w:val="00A3673A"/>
    <w:rsid w:val="00A36BC7"/>
    <w:rsid w:val="00A36E2D"/>
    <w:rsid w:val="00A36F12"/>
    <w:rsid w:val="00A372CB"/>
    <w:rsid w:val="00A374B1"/>
    <w:rsid w:val="00A37798"/>
    <w:rsid w:val="00A400BF"/>
    <w:rsid w:val="00A400C2"/>
    <w:rsid w:val="00A405A9"/>
    <w:rsid w:val="00A4060B"/>
    <w:rsid w:val="00A4079E"/>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ADF"/>
    <w:rsid w:val="00A51B4A"/>
    <w:rsid w:val="00A51E20"/>
    <w:rsid w:val="00A51F85"/>
    <w:rsid w:val="00A51FED"/>
    <w:rsid w:val="00A523C1"/>
    <w:rsid w:val="00A523D0"/>
    <w:rsid w:val="00A5255F"/>
    <w:rsid w:val="00A52606"/>
    <w:rsid w:val="00A526FD"/>
    <w:rsid w:val="00A529BD"/>
    <w:rsid w:val="00A52D4E"/>
    <w:rsid w:val="00A52D73"/>
    <w:rsid w:val="00A52DFD"/>
    <w:rsid w:val="00A52ED9"/>
    <w:rsid w:val="00A53697"/>
    <w:rsid w:val="00A539C4"/>
    <w:rsid w:val="00A53A79"/>
    <w:rsid w:val="00A5400A"/>
    <w:rsid w:val="00A5422C"/>
    <w:rsid w:val="00A5443C"/>
    <w:rsid w:val="00A54892"/>
    <w:rsid w:val="00A54DE2"/>
    <w:rsid w:val="00A551B1"/>
    <w:rsid w:val="00A55464"/>
    <w:rsid w:val="00A55A06"/>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CFE"/>
    <w:rsid w:val="00A60F37"/>
    <w:rsid w:val="00A610E3"/>
    <w:rsid w:val="00A6112B"/>
    <w:rsid w:val="00A6143B"/>
    <w:rsid w:val="00A61440"/>
    <w:rsid w:val="00A619A5"/>
    <w:rsid w:val="00A61A72"/>
    <w:rsid w:val="00A61A77"/>
    <w:rsid w:val="00A625A2"/>
    <w:rsid w:val="00A6280E"/>
    <w:rsid w:val="00A62E98"/>
    <w:rsid w:val="00A63023"/>
    <w:rsid w:val="00A63205"/>
    <w:rsid w:val="00A638B1"/>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7B8"/>
    <w:rsid w:val="00A66CB6"/>
    <w:rsid w:val="00A66D62"/>
    <w:rsid w:val="00A670C0"/>
    <w:rsid w:val="00A67741"/>
    <w:rsid w:val="00A67762"/>
    <w:rsid w:val="00A67A7E"/>
    <w:rsid w:val="00A67BA2"/>
    <w:rsid w:val="00A67C6D"/>
    <w:rsid w:val="00A7008F"/>
    <w:rsid w:val="00A7010E"/>
    <w:rsid w:val="00A701AF"/>
    <w:rsid w:val="00A701CF"/>
    <w:rsid w:val="00A70460"/>
    <w:rsid w:val="00A70562"/>
    <w:rsid w:val="00A70A6E"/>
    <w:rsid w:val="00A70D46"/>
    <w:rsid w:val="00A70F47"/>
    <w:rsid w:val="00A7116F"/>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789"/>
    <w:rsid w:val="00A74C22"/>
    <w:rsid w:val="00A74E3F"/>
    <w:rsid w:val="00A74F9E"/>
    <w:rsid w:val="00A75599"/>
    <w:rsid w:val="00A7593C"/>
    <w:rsid w:val="00A76898"/>
    <w:rsid w:val="00A76B1B"/>
    <w:rsid w:val="00A76CC6"/>
    <w:rsid w:val="00A76D67"/>
    <w:rsid w:val="00A77154"/>
    <w:rsid w:val="00A77174"/>
    <w:rsid w:val="00A77323"/>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866"/>
    <w:rsid w:val="00A83A8A"/>
    <w:rsid w:val="00A83D99"/>
    <w:rsid w:val="00A8425E"/>
    <w:rsid w:val="00A842B4"/>
    <w:rsid w:val="00A84365"/>
    <w:rsid w:val="00A84453"/>
    <w:rsid w:val="00A84733"/>
    <w:rsid w:val="00A849A1"/>
    <w:rsid w:val="00A84AF9"/>
    <w:rsid w:val="00A84BB6"/>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754"/>
    <w:rsid w:val="00A877AC"/>
    <w:rsid w:val="00A87918"/>
    <w:rsid w:val="00A8793F"/>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B9B"/>
    <w:rsid w:val="00A93BF5"/>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249"/>
    <w:rsid w:val="00A9744E"/>
    <w:rsid w:val="00A9778C"/>
    <w:rsid w:val="00A97898"/>
    <w:rsid w:val="00A97BBC"/>
    <w:rsid w:val="00AA00DA"/>
    <w:rsid w:val="00AA0445"/>
    <w:rsid w:val="00AA07B2"/>
    <w:rsid w:val="00AA0A00"/>
    <w:rsid w:val="00AA0A78"/>
    <w:rsid w:val="00AA0C7B"/>
    <w:rsid w:val="00AA127E"/>
    <w:rsid w:val="00AA1288"/>
    <w:rsid w:val="00AA15B1"/>
    <w:rsid w:val="00AA169D"/>
    <w:rsid w:val="00AA1798"/>
    <w:rsid w:val="00AA1B6E"/>
    <w:rsid w:val="00AA1B80"/>
    <w:rsid w:val="00AA2158"/>
    <w:rsid w:val="00AA2325"/>
    <w:rsid w:val="00AA2A82"/>
    <w:rsid w:val="00AA2C9B"/>
    <w:rsid w:val="00AA335A"/>
    <w:rsid w:val="00AA3410"/>
    <w:rsid w:val="00AA35BB"/>
    <w:rsid w:val="00AA35BC"/>
    <w:rsid w:val="00AA35DC"/>
    <w:rsid w:val="00AA3968"/>
    <w:rsid w:val="00AA3B9D"/>
    <w:rsid w:val="00AA3BB5"/>
    <w:rsid w:val="00AA40B9"/>
    <w:rsid w:val="00AA4287"/>
    <w:rsid w:val="00AA4479"/>
    <w:rsid w:val="00AA4815"/>
    <w:rsid w:val="00AA4E29"/>
    <w:rsid w:val="00AA53BF"/>
    <w:rsid w:val="00AA54FE"/>
    <w:rsid w:val="00AA5D5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1166"/>
    <w:rsid w:val="00AB1691"/>
    <w:rsid w:val="00AB1736"/>
    <w:rsid w:val="00AB1773"/>
    <w:rsid w:val="00AB200B"/>
    <w:rsid w:val="00AB2154"/>
    <w:rsid w:val="00AB24DD"/>
    <w:rsid w:val="00AB26C6"/>
    <w:rsid w:val="00AB2ADB"/>
    <w:rsid w:val="00AB30BF"/>
    <w:rsid w:val="00AB30DA"/>
    <w:rsid w:val="00AB3316"/>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1F61"/>
    <w:rsid w:val="00AC235F"/>
    <w:rsid w:val="00AC2392"/>
    <w:rsid w:val="00AC248A"/>
    <w:rsid w:val="00AC2666"/>
    <w:rsid w:val="00AC27D2"/>
    <w:rsid w:val="00AC2853"/>
    <w:rsid w:val="00AC2940"/>
    <w:rsid w:val="00AC2F0A"/>
    <w:rsid w:val="00AC3054"/>
    <w:rsid w:val="00AC324D"/>
    <w:rsid w:val="00AC3466"/>
    <w:rsid w:val="00AC3540"/>
    <w:rsid w:val="00AC386E"/>
    <w:rsid w:val="00AC416D"/>
    <w:rsid w:val="00AC4273"/>
    <w:rsid w:val="00AC42CA"/>
    <w:rsid w:val="00AC4845"/>
    <w:rsid w:val="00AC49A3"/>
    <w:rsid w:val="00AC4C4B"/>
    <w:rsid w:val="00AC4CB0"/>
    <w:rsid w:val="00AC5975"/>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4CC"/>
    <w:rsid w:val="00AD1EBC"/>
    <w:rsid w:val="00AD1F9B"/>
    <w:rsid w:val="00AD22DB"/>
    <w:rsid w:val="00AD24FE"/>
    <w:rsid w:val="00AD2765"/>
    <w:rsid w:val="00AD28CC"/>
    <w:rsid w:val="00AD3134"/>
    <w:rsid w:val="00AD45DD"/>
    <w:rsid w:val="00AD472B"/>
    <w:rsid w:val="00AD4D29"/>
    <w:rsid w:val="00AD5203"/>
    <w:rsid w:val="00AD5328"/>
    <w:rsid w:val="00AD534D"/>
    <w:rsid w:val="00AD5515"/>
    <w:rsid w:val="00AD5820"/>
    <w:rsid w:val="00AD58B9"/>
    <w:rsid w:val="00AD5B42"/>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331"/>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5160"/>
    <w:rsid w:val="00AF530E"/>
    <w:rsid w:val="00AF53D3"/>
    <w:rsid w:val="00AF571A"/>
    <w:rsid w:val="00AF5A85"/>
    <w:rsid w:val="00AF632E"/>
    <w:rsid w:val="00AF6391"/>
    <w:rsid w:val="00AF6409"/>
    <w:rsid w:val="00AF67F0"/>
    <w:rsid w:val="00AF7152"/>
    <w:rsid w:val="00AF725E"/>
    <w:rsid w:val="00AF746C"/>
    <w:rsid w:val="00AF798E"/>
    <w:rsid w:val="00B005FB"/>
    <w:rsid w:val="00B007CE"/>
    <w:rsid w:val="00B009C7"/>
    <w:rsid w:val="00B00B34"/>
    <w:rsid w:val="00B00B4C"/>
    <w:rsid w:val="00B00BD7"/>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A83"/>
    <w:rsid w:val="00B15C9A"/>
    <w:rsid w:val="00B15D20"/>
    <w:rsid w:val="00B15D82"/>
    <w:rsid w:val="00B1629D"/>
    <w:rsid w:val="00B16697"/>
    <w:rsid w:val="00B1675B"/>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3F6F"/>
    <w:rsid w:val="00B240A1"/>
    <w:rsid w:val="00B2413A"/>
    <w:rsid w:val="00B242DD"/>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284"/>
    <w:rsid w:val="00B37551"/>
    <w:rsid w:val="00B3758C"/>
    <w:rsid w:val="00B3783A"/>
    <w:rsid w:val="00B37996"/>
    <w:rsid w:val="00B379D8"/>
    <w:rsid w:val="00B40089"/>
    <w:rsid w:val="00B4010D"/>
    <w:rsid w:val="00B40380"/>
    <w:rsid w:val="00B40548"/>
    <w:rsid w:val="00B406F2"/>
    <w:rsid w:val="00B4075D"/>
    <w:rsid w:val="00B4080A"/>
    <w:rsid w:val="00B40B7D"/>
    <w:rsid w:val="00B40F98"/>
    <w:rsid w:val="00B410C7"/>
    <w:rsid w:val="00B41620"/>
    <w:rsid w:val="00B41AE9"/>
    <w:rsid w:val="00B41E26"/>
    <w:rsid w:val="00B42413"/>
    <w:rsid w:val="00B42C8A"/>
    <w:rsid w:val="00B42D5A"/>
    <w:rsid w:val="00B42D61"/>
    <w:rsid w:val="00B43113"/>
    <w:rsid w:val="00B4319B"/>
    <w:rsid w:val="00B431AF"/>
    <w:rsid w:val="00B4329A"/>
    <w:rsid w:val="00B4337D"/>
    <w:rsid w:val="00B433C9"/>
    <w:rsid w:val="00B4397E"/>
    <w:rsid w:val="00B43A77"/>
    <w:rsid w:val="00B44FC7"/>
    <w:rsid w:val="00B45040"/>
    <w:rsid w:val="00B450F5"/>
    <w:rsid w:val="00B45158"/>
    <w:rsid w:val="00B45523"/>
    <w:rsid w:val="00B45A2C"/>
    <w:rsid w:val="00B46106"/>
    <w:rsid w:val="00B46125"/>
    <w:rsid w:val="00B46ABA"/>
    <w:rsid w:val="00B4747B"/>
    <w:rsid w:val="00B47689"/>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B74"/>
    <w:rsid w:val="00B55363"/>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491"/>
    <w:rsid w:val="00B63690"/>
    <w:rsid w:val="00B63BE7"/>
    <w:rsid w:val="00B63D68"/>
    <w:rsid w:val="00B641E0"/>
    <w:rsid w:val="00B649EE"/>
    <w:rsid w:val="00B64C39"/>
    <w:rsid w:val="00B64EC2"/>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375"/>
    <w:rsid w:val="00B7353C"/>
    <w:rsid w:val="00B73708"/>
    <w:rsid w:val="00B73954"/>
    <w:rsid w:val="00B740CF"/>
    <w:rsid w:val="00B742F5"/>
    <w:rsid w:val="00B743AB"/>
    <w:rsid w:val="00B746A7"/>
    <w:rsid w:val="00B75039"/>
    <w:rsid w:val="00B751AB"/>
    <w:rsid w:val="00B755E0"/>
    <w:rsid w:val="00B756A6"/>
    <w:rsid w:val="00B7581A"/>
    <w:rsid w:val="00B75A33"/>
    <w:rsid w:val="00B76006"/>
    <w:rsid w:val="00B760E6"/>
    <w:rsid w:val="00B76754"/>
    <w:rsid w:val="00B76A9E"/>
    <w:rsid w:val="00B76DD3"/>
    <w:rsid w:val="00B770F1"/>
    <w:rsid w:val="00B77348"/>
    <w:rsid w:val="00B774DC"/>
    <w:rsid w:val="00B7783F"/>
    <w:rsid w:val="00B779A3"/>
    <w:rsid w:val="00B77CD7"/>
    <w:rsid w:val="00B77D1D"/>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D87"/>
    <w:rsid w:val="00B92DE2"/>
    <w:rsid w:val="00B93470"/>
    <w:rsid w:val="00B940E4"/>
    <w:rsid w:val="00B94563"/>
    <w:rsid w:val="00B95060"/>
    <w:rsid w:val="00B9543E"/>
    <w:rsid w:val="00B95577"/>
    <w:rsid w:val="00B95C75"/>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DA4"/>
    <w:rsid w:val="00BA3FA8"/>
    <w:rsid w:val="00BA4877"/>
    <w:rsid w:val="00BA59E6"/>
    <w:rsid w:val="00BA5A19"/>
    <w:rsid w:val="00BA5C6D"/>
    <w:rsid w:val="00BA5F16"/>
    <w:rsid w:val="00BA65F6"/>
    <w:rsid w:val="00BA66E0"/>
    <w:rsid w:val="00BA694A"/>
    <w:rsid w:val="00BA6D15"/>
    <w:rsid w:val="00BA7245"/>
    <w:rsid w:val="00BA78FA"/>
    <w:rsid w:val="00BA7AA4"/>
    <w:rsid w:val="00BB005F"/>
    <w:rsid w:val="00BB03CB"/>
    <w:rsid w:val="00BB0405"/>
    <w:rsid w:val="00BB04C5"/>
    <w:rsid w:val="00BB051B"/>
    <w:rsid w:val="00BB0597"/>
    <w:rsid w:val="00BB06F1"/>
    <w:rsid w:val="00BB077F"/>
    <w:rsid w:val="00BB0BD7"/>
    <w:rsid w:val="00BB0CE5"/>
    <w:rsid w:val="00BB1006"/>
    <w:rsid w:val="00BB142C"/>
    <w:rsid w:val="00BB1AD8"/>
    <w:rsid w:val="00BB22FF"/>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42"/>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500"/>
    <w:rsid w:val="00BC288C"/>
    <w:rsid w:val="00BC2981"/>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4A"/>
    <w:rsid w:val="00BC6CA4"/>
    <w:rsid w:val="00BC7450"/>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1E23"/>
    <w:rsid w:val="00BE2012"/>
    <w:rsid w:val="00BE2152"/>
    <w:rsid w:val="00BE2191"/>
    <w:rsid w:val="00BE2338"/>
    <w:rsid w:val="00BE26AE"/>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1E"/>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906"/>
    <w:rsid w:val="00BF6B7D"/>
    <w:rsid w:val="00BF6E5E"/>
    <w:rsid w:val="00BF6F01"/>
    <w:rsid w:val="00BF7094"/>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AFB"/>
    <w:rsid w:val="00C02B4C"/>
    <w:rsid w:val="00C02B9E"/>
    <w:rsid w:val="00C02D01"/>
    <w:rsid w:val="00C02E5C"/>
    <w:rsid w:val="00C032E1"/>
    <w:rsid w:val="00C034F0"/>
    <w:rsid w:val="00C038E4"/>
    <w:rsid w:val="00C03A2A"/>
    <w:rsid w:val="00C0509A"/>
    <w:rsid w:val="00C051FC"/>
    <w:rsid w:val="00C05496"/>
    <w:rsid w:val="00C05EE2"/>
    <w:rsid w:val="00C05EE9"/>
    <w:rsid w:val="00C06093"/>
    <w:rsid w:val="00C06324"/>
    <w:rsid w:val="00C06493"/>
    <w:rsid w:val="00C068ED"/>
    <w:rsid w:val="00C06DBE"/>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C4"/>
    <w:rsid w:val="00C11A02"/>
    <w:rsid w:val="00C11A12"/>
    <w:rsid w:val="00C11E78"/>
    <w:rsid w:val="00C12157"/>
    <w:rsid w:val="00C12248"/>
    <w:rsid w:val="00C1324F"/>
    <w:rsid w:val="00C132EB"/>
    <w:rsid w:val="00C1348B"/>
    <w:rsid w:val="00C1355C"/>
    <w:rsid w:val="00C136C0"/>
    <w:rsid w:val="00C13EB4"/>
    <w:rsid w:val="00C1419D"/>
    <w:rsid w:val="00C142DE"/>
    <w:rsid w:val="00C14460"/>
    <w:rsid w:val="00C14463"/>
    <w:rsid w:val="00C15417"/>
    <w:rsid w:val="00C15A54"/>
    <w:rsid w:val="00C15B5A"/>
    <w:rsid w:val="00C15D7B"/>
    <w:rsid w:val="00C162D9"/>
    <w:rsid w:val="00C16317"/>
    <w:rsid w:val="00C16557"/>
    <w:rsid w:val="00C16577"/>
    <w:rsid w:val="00C16CEC"/>
    <w:rsid w:val="00C16FB3"/>
    <w:rsid w:val="00C171AB"/>
    <w:rsid w:val="00C1737C"/>
    <w:rsid w:val="00C174E2"/>
    <w:rsid w:val="00C17A43"/>
    <w:rsid w:val="00C17D63"/>
    <w:rsid w:val="00C17DDF"/>
    <w:rsid w:val="00C17EE3"/>
    <w:rsid w:val="00C20031"/>
    <w:rsid w:val="00C2027C"/>
    <w:rsid w:val="00C20CF9"/>
    <w:rsid w:val="00C20E1F"/>
    <w:rsid w:val="00C20FE8"/>
    <w:rsid w:val="00C2118C"/>
    <w:rsid w:val="00C21554"/>
    <w:rsid w:val="00C21774"/>
    <w:rsid w:val="00C21C37"/>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371"/>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4A86"/>
    <w:rsid w:val="00C34F3B"/>
    <w:rsid w:val="00C3523E"/>
    <w:rsid w:val="00C3564C"/>
    <w:rsid w:val="00C35813"/>
    <w:rsid w:val="00C359F8"/>
    <w:rsid w:val="00C35BD1"/>
    <w:rsid w:val="00C35D52"/>
    <w:rsid w:val="00C35DC7"/>
    <w:rsid w:val="00C3605F"/>
    <w:rsid w:val="00C361CB"/>
    <w:rsid w:val="00C36427"/>
    <w:rsid w:val="00C3644A"/>
    <w:rsid w:val="00C36858"/>
    <w:rsid w:val="00C372BD"/>
    <w:rsid w:val="00C37308"/>
    <w:rsid w:val="00C3743E"/>
    <w:rsid w:val="00C375B0"/>
    <w:rsid w:val="00C37699"/>
    <w:rsid w:val="00C378E3"/>
    <w:rsid w:val="00C3794B"/>
    <w:rsid w:val="00C37B4C"/>
    <w:rsid w:val="00C37B75"/>
    <w:rsid w:val="00C37C6A"/>
    <w:rsid w:val="00C37CD2"/>
    <w:rsid w:val="00C37DA4"/>
    <w:rsid w:val="00C37F49"/>
    <w:rsid w:val="00C37F9C"/>
    <w:rsid w:val="00C40B3D"/>
    <w:rsid w:val="00C40BCF"/>
    <w:rsid w:val="00C41032"/>
    <w:rsid w:val="00C41069"/>
    <w:rsid w:val="00C411B9"/>
    <w:rsid w:val="00C418A6"/>
    <w:rsid w:val="00C41AE7"/>
    <w:rsid w:val="00C41CCC"/>
    <w:rsid w:val="00C4240B"/>
    <w:rsid w:val="00C42C91"/>
    <w:rsid w:val="00C4336A"/>
    <w:rsid w:val="00C435B2"/>
    <w:rsid w:val="00C43EC0"/>
    <w:rsid w:val="00C43FE4"/>
    <w:rsid w:val="00C440C1"/>
    <w:rsid w:val="00C44527"/>
    <w:rsid w:val="00C44835"/>
    <w:rsid w:val="00C44932"/>
    <w:rsid w:val="00C44BFB"/>
    <w:rsid w:val="00C44C69"/>
    <w:rsid w:val="00C45009"/>
    <w:rsid w:val="00C452A7"/>
    <w:rsid w:val="00C454E9"/>
    <w:rsid w:val="00C455FF"/>
    <w:rsid w:val="00C45710"/>
    <w:rsid w:val="00C45801"/>
    <w:rsid w:val="00C458C4"/>
    <w:rsid w:val="00C45A9F"/>
    <w:rsid w:val="00C45EE7"/>
    <w:rsid w:val="00C46229"/>
    <w:rsid w:val="00C46423"/>
    <w:rsid w:val="00C465B8"/>
    <w:rsid w:val="00C465BC"/>
    <w:rsid w:val="00C4694D"/>
    <w:rsid w:val="00C46F44"/>
    <w:rsid w:val="00C46FDE"/>
    <w:rsid w:val="00C474CA"/>
    <w:rsid w:val="00C47ABD"/>
    <w:rsid w:val="00C47FB1"/>
    <w:rsid w:val="00C509FC"/>
    <w:rsid w:val="00C5118D"/>
    <w:rsid w:val="00C51624"/>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2DFD"/>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A23"/>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3E4C"/>
    <w:rsid w:val="00C63EA6"/>
    <w:rsid w:val="00C63EE5"/>
    <w:rsid w:val="00C641B2"/>
    <w:rsid w:val="00C64250"/>
    <w:rsid w:val="00C6430B"/>
    <w:rsid w:val="00C6471A"/>
    <w:rsid w:val="00C64922"/>
    <w:rsid w:val="00C64957"/>
    <w:rsid w:val="00C64C47"/>
    <w:rsid w:val="00C64E7B"/>
    <w:rsid w:val="00C64F75"/>
    <w:rsid w:val="00C6541B"/>
    <w:rsid w:val="00C65AD6"/>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9C"/>
    <w:rsid w:val="00C74758"/>
    <w:rsid w:val="00C74CC1"/>
    <w:rsid w:val="00C74EF8"/>
    <w:rsid w:val="00C74F53"/>
    <w:rsid w:val="00C750FF"/>
    <w:rsid w:val="00C752E9"/>
    <w:rsid w:val="00C75991"/>
    <w:rsid w:val="00C75B83"/>
    <w:rsid w:val="00C7606D"/>
    <w:rsid w:val="00C76129"/>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914"/>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97EBE"/>
    <w:rsid w:val="00CA0268"/>
    <w:rsid w:val="00CA07A5"/>
    <w:rsid w:val="00CA08B3"/>
    <w:rsid w:val="00CA0E70"/>
    <w:rsid w:val="00CA16F7"/>
    <w:rsid w:val="00CA18B9"/>
    <w:rsid w:val="00CA1A8D"/>
    <w:rsid w:val="00CA1E25"/>
    <w:rsid w:val="00CA1EA7"/>
    <w:rsid w:val="00CA223F"/>
    <w:rsid w:val="00CA224E"/>
    <w:rsid w:val="00CA24F1"/>
    <w:rsid w:val="00CA2A77"/>
    <w:rsid w:val="00CA2AF4"/>
    <w:rsid w:val="00CA305C"/>
    <w:rsid w:val="00CA358C"/>
    <w:rsid w:val="00CA386E"/>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5FC7"/>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19"/>
    <w:rsid w:val="00CB21AB"/>
    <w:rsid w:val="00CB2603"/>
    <w:rsid w:val="00CB31A1"/>
    <w:rsid w:val="00CB32AB"/>
    <w:rsid w:val="00CB32B1"/>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0F4"/>
    <w:rsid w:val="00CC016A"/>
    <w:rsid w:val="00CC0440"/>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5C6"/>
    <w:rsid w:val="00CC467B"/>
    <w:rsid w:val="00CC4943"/>
    <w:rsid w:val="00CC4C03"/>
    <w:rsid w:val="00CC5E99"/>
    <w:rsid w:val="00CC60D3"/>
    <w:rsid w:val="00CC6210"/>
    <w:rsid w:val="00CC6484"/>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711"/>
    <w:rsid w:val="00CD7A59"/>
    <w:rsid w:val="00CD7C80"/>
    <w:rsid w:val="00CD7EBD"/>
    <w:rsid w:val="00CE0571"/>
    <w:rsid w:val="00CE0809"/>
    <w:rsid w:val="00CE08B9"/>
    <w:rsid w:val="00CE09A3"/>
    <w:rsid w:val="00CE0A86"/>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953"/>
    <w:rsid w:val="00CE6BA7"/>
    <w:rsid w:val="00CE7087"/>
    <w:rsid w:val="00CE70F6"/>
    <w:rsid w:val="00CE759B"/>
    <w:rsid w:val="00CE764B"/>
    <w:rsid w:val="00CE7727"/>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605F"/>
    <w:rsid w:val="00CF65CF"/>
    <w:rsid w:val="00CF675E"/>
    <w:rsid w:val="00CF69C4"/>
    <w:rsid w:val="00CF72CB"/>
    <w:rsid w:val="00CF74C7"/>
    <w:rsid w:val="00CF773B"/>
    <w:rsid w:val="00CF7835"/>
    <w:rsid w:val="00CF7B0B"/>
    <w:rsid w:val="00D00358"/>
    <w:rsid w:val="00D00374"/>
    <w:rsid w:val="00D0059D"/>
    <w:rsid w:val="00D00917"/>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246"/>
    <w:rsid w:val="00D0534B"/>
    <w:rsid w:val="00D05456"/>
    <w:rsid w:val="00D056C9"/>
    <w:rsid w:val="00D05C2C"/>
    <w:rsid w:val="00D05D62"/>
    <w:rsid w:val="00D05D8B"/>
    <w:rsid w:val="00D05F4C"/>
    <w:rsid w:val="00D0641A"/>
    <w:rsid w:val="00D06577"/>
    <w:rsid w:val="00D06661"/>
    <w:rsid w:val="00D067D3"/>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9F"/>
    <w:rsid w:val="00D11A7D"/>
    <w:rsid w:val="00D1238E"/>
    <w:rsid w:val="00D12554"/>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E1B"/>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2C"/>
    <w:rsid w:val="00D27F3A"/>
    <w:rsid w:val="00D30842"/>
    <w:rsid w:val="00D30982"/>
    <w:rsid w:val="00D30B22"/>
    <w:rsid w:val="00D30CC3"/>
    <w:rsid w:val="00D30FB8"/>
    <w:rsid w:val="00D3146A"/>
    <w:rsid w:val="00D317BA"/>
    <w:rsid w:val="00D31851"/>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F01"/>
    <w:rsid w:val="00D3532E"/>
    <w:rsid w:val="00D35712"/>
    <w:rsid w:val="00D357F6"/>
    <w:rsid w:val="00D35C88"/>
    <w:rsid w:val="00D35E3F"/>
    <w:rsid w:val="00D36034"/>
    <w:rsid w:val="00D36143"/>
    <w:rsid w:val="00D3650D"/>
    <w:rsid w:val="00D36A10"/>
    <w:rsid w:val="00D36B1F"/>
    <w:rsid w:val="00D36BEC"/>
    <w:rsid w:val="00D36C71"/>
    <w:rsid w:val="00D36F9B"/>
    <w:rsid w:val="00D3749B"/>
    <w:rsid w:val="00D3785D"/>
    <w:rsid w:val="00D37BFA"/>
    <w:rsid w:val="00D37E27"/>
    <w:rsid w:val="00D4006E"/>
    <w:rsid w:val="00D406A6"/>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8A1"/>
    <w:rsid w:val="00D4297B"/>
    <w:rsid w:val="00D42A98"/>
    <w:rsid w:val="00D42C2D"/>
    <w:rsid w:val="00D42C8B"/>
    <w:rsid w:val="00D42EC1"/>
    <w:rsid w:val="00D42F36"/>
    <w:rsid w:val="00D42FA9"/>
    <w:rsid w:val="00D430AC"/>
    <w:rsid w:val="00D4313E"/>
    <w:rsid w:val="00D43149"/>
    <w:rsid w:val="00D43249"/>
    <w:rsid w:val="00D43500"/>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7A9"/>
    <w:rsid w:val="00D50AC7"/>
    <w:rsid w:val="00D51019"/>
    <w:rsid w:val="00D51132"/>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E05"/>
    <w:rsid w:val="00D53F1A"/>
    <w:rsid w:val="00D54B63"/>
    <w:rsid w:val="00D54BB9"/>
    <w:rsid w:val="00D54E26"/>
    <w:rsid w:val="00D54F16"/>
    <w:rsid w:val="00D55069"/>
    <w:rsid w:val="00D55347"/>
    <w:rsid w:val="00D55715"/>
    <w:rsid w:val="00D55B6B"/>
    <w:rsid w:val="00D55DAA"/>
    <w:rsid w:val="00D55E22"/>
    <w:rsid w:val="00D56090"/>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BA2"/>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B87"/>
    <w:rsid w:val="00D73C8E"/>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D33"/>
    <w:rsid w:val="00D75E09"/>
    <w:rsid w:val="00D75EA9"/>
    <w:rsid w:val="00D7638C"/>
    <w:rsid w:val="00D76432"/>
    <w:rsid w:val="00D764B7"/>
    <w:rsid w:val="00D76BDA"/>
    <w:rsid w:val="00D76EDE"/>
    <w:rsid w:val="00D7735B"/>
    <w:rsid w:val="00D775DC"/>
    <w:rsid w:val="00D776F8"/>
    <w:rsid w:val="00D779FC"/>
    <w:rsid w:val="00D77F82"/>
    <w:rsid w:val="00D77FBC"/>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7C9"/>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B5"/>
    <w:rsid w:val="00D94C2C"/>
    <w:rsid w:val="00D9559C"/>
    <w:rsid w:val="00D95924"/>
    <w:rsid w:val="00D95D40"/>
    <w:rsid w:val="00D9636E"/>
    <w:rsid w:val="00D964E2"/>
    <w:rsid w:val="00D96963"/>
    <w:rsid w:val="00D96994"/>
    <w:rsid w:val="00D97357"/>
    <w:rsid w:val="00D977B3"/>
    <w:rsid w:val="00D977C3"/>
    <w:rsid w:val="00D97A63"/>
    <w:rsid w:val="00D97DA3"/>
    <w:rsid w:val="00D97DD4"/>
    <w:rsid w:val="00D97E20"/>
    <w:rsid w:val="00DA0122"/>
    <w:rsid w:val="00DA0177"/>
    <w:rsid w:val="00DA047E"/>
    <w:rsid w:val="00DA049D"/>
    <w:rsid w:val="00DA05E4"/>
    <w:rsid w:val="00DA0A6E"/>
    <w:rsid w:val="00DA0C74"/>
    <w:rsid w:val="00DA0DEA"/>
    <w:rsid w:val="00DA0FA5"/>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271"/>
    <w:rsid w:val="00DA4881"/>
    <w:rsid w:val="00DA48A9"/>
    <w:rsid w:val="00DA4A24"/>
    <w:rsid w:val="00DA4C83"/>
    <w:rsid w:val="00DA5054"/>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611"/>
    <w:rsid w:val="00DB1C4A"/>
    <w:rsid w:val="00DB1E66"/>
    <w:rsid w:val="00DB1F4D"/>
    <w:rsid w:val="00DB230C"/>
    <w:rsid w:val="00DB24A2"/>
    <w:rsid w:val="00DB2526"/>
    <w:rsid w:val="00DB2715"/>
    <w:rsid w:val="00DB36F5"/>
    <w:rsid w:val="00DB38E6"/>
    <w:rsid w:val="00DB396C"/>
    <w:rsid w:val="00DB3B60"/>
    <w:rsid w:val="00DB3C59"/>
    <w:rsid w:val="00DB3EB5"/>
    <w:rsid w:val="00DB4215"/>
    <w:rsid w:val="00DB49EE"/>
    <w:rsid w:val="00DB4AF4"/>
    <w:rsid w:val="00DB4B6A"/>
    <w:rsid w:val="00DB5117"/>
    <w:rsid w:val="00DB581F"/>
    <w:rsid w:val="00DB58B0"/>
    <w:rsid w:val="00DB5C8E"/>
    <w:rsid w:val="00DB5F0E"/>
    <w:rsid w:val="00DB60CA"/>
    <w:rsid w:val="00DB662D"/>
    <w:rsid w:val="00DB6686"/>
    <w:rsid w:val="00DB6A93"/>
    <w:rsid w:val="00DB6B0B"/>
    <w:rsid w:val="00DB6E66"/>
    <w:rsid w:val="00DB703B"/>
    <w:rsid w:val="00DB714D"/>
    <w:rsid w:val="00DB7693"/>
    <w:rsid w:val="00DB7701"/>
    <w:rsid w:val="00DB7A9B"/>
    <w:rsid w:val="00DB7B2B"/>
    <w:rsid w:val="00DC0088"/>
    <w:rsid w:val="00DC0292"/>
    <w:rsid w:val="00DC05FE"/>
    <w:rsid w:val="00DC065A"/>
    <w:rsid w:val="00DC09E0"/>
    <w:rsid w:val="00DC0A09"/>
    <w:rsid w:val="00DC0E65"/>
    <w:rsid w:val="00DC136F"/>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1F1"/>
    <w:rsid w:val="00DD0368"/>
    <w:rsid w:val="00DD0873"/>
    <w:rsid w:val="00DD0944"/>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57"/>
    <w:rsid w:val="00DD2E82"/>
    <w:rsid w:val="00DD3571"/>
    <w:rsid w:val="00DD36A8"/>
    <w:rsid w:val="00DD3E46"/>
    <w:rsid w:val="00DD40BA"/>
    <w:rsid w:val="00DD434B"/>
    <w:rsid w:val="00DD43A6"/>
    <w:rsid w:val="00DD4495"/>
    <w:rsid w:val="00DD4A3C"/>
    <w:rsid w:val="00DD4B0E"/>
    <w:rsid w:val="00DD4BC3"/>
    <w:rsid w:val="00DD4C11"/>
    <w:rsid w:val="00DD4E23"/>
    <w:rsid w:val="00DD5AD2"/>
    <w:rsid w:val="00DD5CD1"/>
    <w:rsid w:val="00DD5DC5"/>
    <w:rsid w:val="00DD61C9"/>
    <w:rsid w:val="00DD644C"/>
    <w:rsid w:val="00DD65B2"/>
    <w:rsid w:val="00DD68CA"/>
    <w:rsid w:val="00DD69DC"/>
    <w:rsid w:val="00DD6C37"/>
    <w:rsid w:val="00DD6DA7"/>
    <w:rsid w:val="00DD72D7"/>
    <w:rsid w:val="00DD78A4"/>
    <w:rsid w:val="00DD7C29"/>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2E5C"/>
    <w:rsid w:val="00DE3691"/>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760"/>
    <w:rsid w:val="00DE7CAC"/>
    <w:rsid w:val="00DE7E9D"/>
    <w:rsid w:val="00DF007F"/>
    <w:rsid w:val="00DF0091"/>
    <w:rsid w:val="00DF02C9"/>
    <w:rsid w:val="00DF02FE"/>
    <w:rsid w:val="00DF0416"/>
    <w:rsid w:val="00DF0875"/>
    <w:rsid w:val="00DF08AD"/>
    <w:rsid w:val="00DF0B02"/>
    <w:rsid w:val="00DF0C02"/>
    <w:rsid w:val="00DF0D1D"/>
    <w:rsid w:val="00DF0DAA"/>
    <w:rsid w:val="00DF0EB2"/>
    <w:rsid w:val="00DF13A6"/>
    <w:rsid w:val="00DF1585"/>
    <w:rsid w:val="00DF195E"/>
    <w:rsid w:val="00DF1B9A"/>
    <w:rsid w:val="00DF1E82"/>
    <w:rsid w:val="00DF213B"/>
    <w:rsid w:val="00DF22A7"/>
    <w:rsid w:val="00DF22D6"/>
    <w:rsid w:val="00DF22DC"/>
    <w:rsid w:val="00DF2FAE"/>
    <w:rsid w:val="00DF301C"/>
    <w:rsid w:val="00DF32D9"/>
    <w:rsid w:val="00DF3391"/>
    <w:rsid w:val="00DF33C9"/>
    <w:rsid w:val="00DF35DE"/>
    <w:rsid w:val="00DF3DA1"/>
    <w:rsid w:val="00DF4101"/>
    <w:rsid w:val="00DF428D"/>
    <w:rsid w:val="00DF4B4C"/>
    <w:rsid w:val="00DF4D23"/>
    <w:rsid w:val="00DF4D62"/>
    <w:rsid w:val="00DF53E8"/>
    <w:rsid w:val="00DF585E"/>
    <w:rsid w:val="00DF5A41"/>
    <w:rsid w:val="00DF5FED"/>
    <w:rsid w:val="00DF6247"/>
    <w:rsid w:val="00DF6572"/>
    <w:rsid w:val="00DF7211"/>
    <w:rsid w:val="00DF7443"/>
    <w:rsid w:val="00DF75BF"/>
    <w:rsid w:val="00DF77D0"/>
    <w:rsid w:val="00DF7B99"/>
    <w:rsid w:val="00DF7D2E"/>
    <w:rsid w:val="00DF7F45"/>
    <w:rsid w:val="00DF7FD7"/>
    <w:rsid w:val="00E000AB"/>
    <w:rsid w:val="00E0017E"/>
    <w:rsid w:val="00E0020C"/>
    <w:rsid w:val="00E00373"/>
    <w:rsid w:val="00E0087D"/>
    <w:rsid w:val="00E00AB0"/>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103CD"/>
    <w:rsid w:val="00E104D8"/>
    <w:rsid w:val="00E105BC"/>
    <w:rsid w:val="00E10779"/>
    <w:rsid w:val="00E108B5"/>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7AF"/>
    <w:rsid w:val="00E169D5"/>
    <w:rsid w:val="00E177F5"/>
    <w:rsid w:val="00E17857"/>
    <w:rsid w:val="00E178DE"/>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733"/>
    <w:rsid w:val="00E26A7B"/>
    <w:rsid w:val="00E26AA8"/>
    <w:rsid w:val="00E270F4"/>
    <w:rsid w:val="00E272B0"/>
    <w:rsid w:val="00E2767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9B3"/>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EE"/>
    <w:rsid w:val="00E4053C"/>
    <w:rsid w:val="00E4069F"/>
    <w:rsid w:val="00E407A8"/>
    <w:rsid w:val="00E41388"/>
    <w:rsid w:val="00E41636"/>
    <w:rsid w:val="00E41B0F"/>
    <w:rsid w:val="00E41BAC"/>
    <w:rsid w:val="00E41D8D"/>
    <w:rsid w:val="00E4211C"/>
    <w:rsid w:val="00E422E3"/>
    <w:rsid w:val="00E428BD"/>
    <w:rsid w:val="00E42A27"/>
    <w:rsid w:val="00E42A60"/>
    <w:rsid w:val="00E42F9D"/>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193"/>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7FF"/>
    <w:rsid w:val="00E51A35"/>
    <w:rsid w:val="00E51C3F"/>
    <w:rsid w:val="00E51FFD"/>
    <w:rsid w:val="00E52278"/>
    <w:rsid w:val="00E52282"/>
    <w:rsid w:val="00E5264A"/>
    <w:rsid w:val="00E531CC"/>
    <w:rsid w:val="00E5333A"/>
    <w:rsid w:val="00E534E3"/>
    <w:rsid w:val="00E53647"/>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7D5"/>
    <w:rsid w:val="00E568B4"/>
    <w:rsid w:val="00E569C5"/>
    <w:rsid w:val="00E56A8B"/>
    <w:rsid w:val="00E56B63"/>
    <w:rsid w:val="00E56B79"/>
    <w:rsid w:val="00E574B4"/>
    <w:rsid w:val="00E576BD"/>
    <w:rsid w:val="00E57B74"/>
    <w:rsid w:val="00E57F93"/>
    <w:rsid w:val="00E60118"/>
    <w:rsid w:val="00E601A3"/>
    <w:rsid w:val="00E601AD"/>
    <w:rsid w:val="00E604BD"/>
    <w:rsid w:val="00E6075C"/>
    <w:rsid w:val="00E6081B"/>
    <w:rsid w:val="00E6129F"/>
    <w:rsid w:val="00E618C6"/>
    <w:rsid w:val="00E61A17"/>
    <w:rsid w:val="00E61A44"/>
    <w:rsid w:val="00E6214B"/>
    <w:rsid w:val="00E623EB"/>
    <w:rsid w:val="00E6251E"/>
    <w:rsid w:val="00E625E0"/>
    <w:rsid w:val="00E62894"/>
    <w:rsid w:val="00E62895"/>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6AE4"/>
    <w:rsid w:val="00E671DC"/>
    <w:rsid w:val="00E672F3"/>
    <w:rsid w:val="00E67493"/>
    <w:rsid w:val="00E67A36"/>
    <w:rsid w:val="00E67BBB"/>
    <w:rsid w:val="00E67BDD"/>
    <w:rsid w:val="00E67D1B"/>
    <w:rsid w:val="00E67EB2"/>
    <w:rsid w:val="00E706BF"/>
    <w:rsid w:val="00E70B3C"/>
    <w:rsid w:val="00E70C93"/>
    <w:rsid w:val="00E70FE8"/>
    <w:rsid w:val="00E71047"/>
    <w:rsid w:val="00E71508"/>
    <w:rsid w:val="00E717A5"/>
    <w:rsid w:val="00E717CC"/>
    <w:rsid w:val="00E71868"/>
    <w:rsid w:val="00E71C8C"/>
    <w:rsid w:val="00E72370"/>
    <w:rsid w:val="00E723ED"/>
    <w:rsid w:val="00E72400"/>
    <w:rsid w:val="00E72B4E"/>
    <w:rsid w:val="00E72D87"/>
    <w:rsid w:val="00E73061"/>
    <w:rsid w:val="00E7309D"/>
    <w:rsid w:val="00E730B0"/>
    <w:rsid w:val="00E730D5"/>
    <w:rsid w:val="00E731A4"/>
    <w:rsid w:val="00E73371"/>
    <w:rsid w:val="00E7359F"/>
    <w:rsid w:val="00E738FA"/>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74A"/>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54"/>
    <w:rsid w:val="00E83B6C"/>
    <w:rsid w:val="00E83B7E"/>
    <w:rsid w:val="00E841A6"/>
    <w:rsid w:val="00E84277"/>
    <w:rsid w:val="00E843B8"/>
    <w:rsid w:val="00E8461D"/>
    <w:rsid w:val="00E84755"/>
    <w:rsid w:val="00E849DA"/>
    <w:rsid w:val="00E84A7B"/>
    <w:rsid w:val="00E84B6C"/>
    <w:rsid w:val="00E84BF0"/>
    <w:rsid w:val="00E84F84"/>
    <w:rsid w:val="00E854CF"/>
    <w:rsid w:val="00E858AC"/>
    <w:rsid w:val="00E8595B"/>
    <w:rsid w:val="00E85A67"/>
    <w:rsid w:val="00E85C5A"/>
    <w:rsid w:val="00E85EF7"/>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0D7"/>
    <w:rsid w:val="00E9432D"/>
    <w:rsid w:val="00E9471C"/>
    <w:rsid w:val="00E9473A"/>
    <w:rsid w:val="00E947C2"/>
    <w:rsid w:val="00E94CCA"/>
    <w:rsid w:val="00E95081"/>
    <w:rsid w:val="00E9515B"/>
    <w:rsid w:val="00E954CC"/>
    <w:rsid w:val="00E954F0"/>
    <w:rsid w:val="00E955F8"/>
    <w:rsid w:val="00E956FD"/>
    <w:rsid w:val="00E958B4"/>
    <w:rsid w:val="00E95AF9"/>
    <w:rsid w:val="00E95FDA"/>
    <w:rsid w:val="00E96562"/>
    <w:rsid w:val="00E96620"/>
    <w:rsid w:val="00E969CB"/>
    <w:rsid w:val="00E96A39"/>
    <w:rsid w:val="00E97075"/>
    <w:rsid w:val="00E973C3"/>
    <w:rsid w:val="00E97674"/>
    <w:rsid w:val="00E97677"/>
    <w:rsid w:val="00E9769F"/>
    <w:rsid w:val="00EA06A6"/>
    <w:rsid w:val="00EA082D"/>
    <w:rsid w:val="00EA09D3"/>
    <w:rsid w:val="00EA0A2A"/>
    <w:rsid w:val="00EA0A8D"/>
    <w:rsid w:val="00EA0C19"/>
    <w:rsid w:val="00EA0C61"/>
    <w:rsid w:val="00EA0E43"/>
    <w:rsid w:val="00EA154B"/>
    <w:rsid w:val="00EA1626"/>
    <w:rsid w:val="00EA1666"/>
    <w:rsid w:val="00EA197D"/>
    <w:rsid w:val="00EA1D8F"/>
    <w:rsid w:val="00EA1E1D"/>
    <w:rsid w:val="00EA1E67"/>
    <w:rsid w:val="00EA2A89"/>
    <w:rsid w:val="00EA2DC7"/>
    <w:rsid w:val="00EA2F3C"/>
    <w:rsid w:val="00EA33F8"/>
    <w:rsid w:val="00EA35B9"/>
    <w:rsid w:val="00EA3C24"/>
    <w:rsid w:val="00EA3CF6"/>
    <w:rsid w:val="00EA4465"/>
    <w:rsid w:val="00EA497A"/>
    <w:rsid w:val="00EA505A"/>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2E2"/>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EA4"/>
    <w:rsid w:val="00EB6F94"/>
    <w:rsid w:val="00EB770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ABE"/>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85D"/>
    <w:rsid w:val="00EC7F18"/>
    <w:rsid w:val="00ED018F"/>
    <w:rsid w:val="00ED026F"/>
    <w:rsid w:val="00ED02B4"/>
    <w:rsid w:val="00ED066D"/>
    <w:rsid w:val="00ED06BA"/>
    <w:rsid w:val="00ED07CF"/>
    <w:rsid w:val="00ED08C2"/>
    <w:rsid w:val="00ED12ED"/>
    <w:rsid w:val="00ED1661"/>
    <w:rsid w:val="00ED1923"/>
    <w:rsid w:val="00ED1A2A"/>
    <w:rsid w:val="00ED1B26"/>
    <w:rsid w:val="00ED1B87"/>
    <w:rsid w:val="00ED1DEA"/>
    <w:rsid w:val="00ED2268"/>
    <w:rsid w:val="00ED2F27"/>
    <w:rsid w:val="00ED2F28"/>
    <w:rsid w:val="00ED2FF0"/>
    <w:rsid w:val="00ED31C6"/>
    <w:rsid w:val="00ED33E7"/>
    <w:rsid w:val="00ED3774"/>
    <w:rsid w:val="00ED3BF2"/>
    <w:rsid w:val="00ED3D10"/>
    <w:rsid w:val="00ED3D80"/>
    <w:rsid w:val="00ED3DDB"/>
    <w:rsid w:val="00ED3ECC"/>
    <w:rsid w:val="00ED42D8"/>
    <w:rsid w:val="00ED456E"/>
    <w:rsid w:val="00ED4A12"/>
    <w:rsid w:val="00ED4CB1"/>
    <w:rsid w:val="00ED4D30"/>
    <w:rsid w:val="00ED508C"/>
    <w:rsid w:val="00ED50EC"/>
    <w:rsid w:val="00ED54AE"/>
    <w:rsid w:val="00ED5880"/>
    <w:rsid w:val="00ED5890"/>
    <w:rsid w:val="00ED59AB"/>
    <w:rsid w:val="00ED5F64"/>
    <w:rsid w:val="00ED6088"/>
    <w:rsid w:val="00ED6668"/>
    <w:rsid w:val="00ED6895"/>
    <w:rsid w:val="00ED6C78"/>
    <w:rsid w:val="00ED6CAF"/>
    <w:rsid w:val="00ED6D9D"/>
    <w:rsid w:val="00ED6FB9"/>
    <w:rsid w:val="00ED70F2"/>
    <w:rsid w:val="00ED721F"/>
    <w:rsid w:val="00ED72CD"/>
    <w:rsid w:val="00ED7559"/>
    <w:rsid w:val="00ED7595"/>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1C"/>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5EE"/>
    <w:rsid w:val="00EE7746"/>
    <w:rsid w:val="00EE78ED"/>
    <w:rsid w:val="00EE7953"/>
    <w:rsid w:val="00EE7A59"/>
    <w:rsid w:val="00EE7B21"/>
    <w:rsid w:val="00EF0041"/>
    <w:rsid w:val="00EF0755"/>
    <w:rsid w:val="00EF07A7"/>
    <w:rsid w:val="00EF0979"/>
    <w:rsid w:val="00EF0A11"/>
    <w:rsid w:val="00EF0AAE"/>
    <w:rsid w:val="00EF0E82"/>
    <w:rsid w:val="00EF103A"/>
    <w:rsid w:val="00EF1247"/>
    <w:rsid w:val="00EF14FA"/>
    <w:rsid w:val="00EF15B7"/>
    <w:rsid w:val="00EF18B9"/>
    <w:rsid w:val="00EF1AAD"/>
    <w:rsid w:val="00EF1D83"/>
    <w:rsid w:val="00EF21A2"/>
    <w:rsid w:val="00EF27ED"/>
    <w:rsid w:val="00EF2978"/>
    <w:rsid w:val="00EF2AAA"/>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777"/>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87A"/>
    <w:rsid w:val="00F11AE0"/>
    <w:rsid w:val="00F11E6A"/>
    <w:rsid w:val="00F11F4D"/>
    <w:rsid w:val="00F11F6E"/>
    <w:rsid w:val="00F11FEF"/>
    <w:rsid w:val="00F1254F"/>
    <w:rsid w:val="00F1297E"/>
    <w:rsid w:val="00F12CB9"/>
    <w:rsid w:val="00F130BD"/>
    <w:rsid w:val="00F13237"/>
    <w:rsid w:val="00F133B9"/>
    <w:rsid w:val="00F13733"/>
    <w:rsid w:val="00F13932"/>
    <w:rsid w:val="00F139F0"/>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99A"/>
    <w:rsid w:val="00F17F4E"/>
    <w:rsid w:val="00F2020B"/>
    <w:rsid w:val="00F2042B"/>
    <w:rsid w:val="00F207AB"/>
    <w:rsid w:val="00F20A0A"/>
    <w:rsid w:val="00F212CD"/>
    <w:rsid w:val="00F21477"/>
    <w:rsid w:val="00F21549"/>
    <w:rsid w:val="00F21796"/>
    <w:rsid w:val="00F21BA0"/>
    <w:rsid w:val="00F21D67"/>
    <w:rsid w:val="00F222F0"/>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AE6"/>
    <w:rsid w:val="00F24BFD"/>
    <w:rsid w:val="00F24D7C"/>
    <w:rsid w:val="00F251D1"/>
    <w:rsid w:val="00F25222"/>
    <w:rsid w:val="00F254D2"/>
    <w:rsid w:val="00F257D7"/>
    <w:rsid w:val="00F2596F"/>
    <w:rsid w:val="00F26179"/>
    <w:rsid w:val="00F2629B"/>
    <w:rsid w:val="00F26345"/>
    <w:rsid w:val="00F26346"/>
    <w:rsid w:val="00F2636B"/>
    <w:rsid w:val="00F264BF"/>
    <w:rsid w:val="00F2657E"/>
    <w:rsid w:val="00F269D4"/>
    <w:rsid w:val="00F26B11"/>
    <w:rsid w:val="00F26EFC"/>
    <w:rsid w:val="00F26F88"/>
    <w:rsid w:val="00F2704D"/>
    <w:rsid w:val="00F27202"/>
    <w:rsid w:val="00F2794D"/>
    <w:rsid w:val="00F27A01"/>
    <w:rsid w:val="00F30002"/>
    <w:rsid w:val="00F300DC"/>
    <w:rsid w:val="00F30459"/>
    <w:rsid w:val="00F3047B"/>
    <w:rsid w:val="00F30583"/>
    <w:rsid w:val="00F30760"/>
    <w:rsid w:val="00F30818"/>
    <w:rsid w:val="00F308F9"/>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967"/>
    <w:rsid w:val="00F34C42"/>
    <w:rsid w:val="00F35123"/>
    <w:rsid w:val="00F35339"/>
    <w:rsid w:val="00F354DD"/>
    <w:rsid w:val="00F35B54"/>
    <w:rsid w:val="00F35CAC"/>
    <w:rsid w:val="00F35D77"/>
    <w:rsid w:val="00F35D81"/>
    <w:rsid w:val="00F3609E"/>
    <w:rsid w:val="00F36132"/>
    <w:rsid w:val="00F36D14"/>
    <w:rsid w:val="00F376D0"/>
    <w:rsid w:val="00F3784B"/>
    <w:rsid w:val="00F37DA7"/>
    <w:rsid w:val="00F37DFA"/>
    <w:rsid w:val="00F37E5D"/>
    <w:rsid w:val="00F403CC"/>
    <w:rsid w:val="00F40F6C"/>
    <w:rsid w:val="00F410E1"/>
    <w:rsid w:val="00F411ED"/>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493"/>
    <w:rsid w:val="00F47598"/>
    <w:rsid w:val="00F47766"/>
    <w:rsid w:val="00F477D4"/>
    <w:rsid w:val="00F47ACF"/>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D41"/>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182"/>
    <w:rsid w:val="00F67282"/>
    <w:rsid w:val="00F673BD"/>
    <w:rsid w:val="00F67A31"/>
    <w:rsid w:val="00F67B61"/>
    <w:rsid w:val="00F67CB2"/>
    <w:rsid w:val="00F67E8D"/>
    <w:rsid w:val="00F67EAA"/>
    <w:rsid w:val="00F70232"/>
    <w:rsid w:val="00F702A5"/>
    <w:rsid w:val="00F70ABF"/>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282"/>
    <w:rsid w:val="00F764F3"/>
    <w:rsid w:val="00F7688C"/>
    <w:rsid w:val="00F76B9A"/>
    <w:rsid w:val="00F771CF"/>
    <w:rsid w:val="00F77383"/>
    <w:rsid w:val="00F7738C"/>
    <w:rsid w:val="00F778B0"/>
    <w:rsid w:val="00F778EA"/>
    <w:rsid w:val="00F77AB8"/>
    <w:rsid w:val="00F77DA5"/>
    <w:rsid w:val="00F805AE"/>
    <w:rsid w:val="00F80751"/>
    <w:rsid w:val="00F80785"/>
    <w:rsid w:val="00F80B51"/>
    <w:rsid w:val="00F80C4C"/>
    <w:rsid w:val="00F80CB2"/>
    <w:rsid w:val="00F80E68"/>
    <w:rsid w:val="00F811C9"/>
    <w:rsid w:val="00F8165B"/>
    <w:rsid w:val="00F81A28"/>
    <w:rsid w:val="00F820B3"/>
    <w:rsid w:val="00F821CD"/>
    <w:rsid w:val="00F82298"/>
    <w:rsid w:val="00F8229C"/>
    <w:rsid w:val="00F8240C"/>
    <w:rsid w:val="00F82434"/>
    <w:rsid w:val="00F8299C"/>
    <w:rsid w:val="00F82BEC"/>
    <w:rsid w:val="00F82D16"/>
    <w:rsid w:val="00F83280"/>
    <w:rsid w:val="00F832C1"/>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A0F"/>
    <w:rsid w:val="00F92BC4"/>
    <w:rsid w:val="00F93025"/>
    <w:rsid w:val="00F9336C"/>
    <w:rsid w:val="00F933F7"/>
    <w:rsid w:val="00F93408"/>
    <w:rsid w:val="00F93516"/>
    <w:rsid w:val="00F93740"/>
    <w:rsid w:val="00F9375B"/>
    <w:rsid w:val="00F93D0F"/>
    <w:rsid w:val="00F93EFF"/>
    <w:rsid w:val="00F93FCC"/>
    <w:rsid w:val="00F94372"/>
    <w:rsid w:val="00F9443D"/>
    <w:rsid w:val="00F94466"/>
    <w:rsid w:val="00F951F2"/>
    <w:rsid w:val="00F9532E"/>
    <w:rsid w:val="00F9556B"/>
    <w:rsid w:val="00F95631"/>
    <w:rsid w:val="00F95876"/>
    <w:rsid w:val="00F959A2"/>
    <w:rsid w:val="00F95BC3"/>
    <w:rsid w:val="00F95D16"/>
    <w:rsid w:val="00F95F88"/>
    <w:rsid w:val="00F961A1"/>
    <w:rsid w:val="00F96846"/>
    <w:rsid w:val="00F96A06"/>
    <w:rsid w:val="00F96BFD"/>
    <w:rsid w:val="00F96FD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A0"/>
    <w:rsid w:val="00FA2DD0"/>
    <w:rsid w:val="00FA2E4F"/>
    <w:rsid w:val="00FA2F8C"/>
    <w:rsid w:val="00FA3174"/>
    <w:rsid w:val="00FA33B2"/>
    <w:rsid w:val="00FA3617"/>
    <w:rsid w:val="00FA3636"/>
    <w:rsid w:val="00FA3A7F"/>
    <w:rsid w:val="00FA4345"/>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2F2"/>
    <w:rsid w:val="00FB0D8E"/>
    <w:rsid w:val="00FB1224"/>
    <w:rsid w:val="00FB171B"/>
    <w:rsid w:val="00FB17CE"/>
    <w:rsid w:val="00FB181C"/>
    <w:rsid w:val="00FB1920"/>
    <w:rsid w:val="00FB1A0A"/>
    <w:rsid w:val="00FB1D85"/>
    <w:rsid w:val="00FB1FDE"/>
    <w:rsid w:val="00FB208A"/>
    <w:rsid w:val="00FB2299"/>
    <w:rsid w:val="00FB273E"/>
    <w:rsid w:val="00FB27B7"/>
    <w:rsid w:val="00FB280A"/>
    <w:rsid w:val="00FB2E22"/>
    <w:rsid w:val="00FB330A"/>
    <w:rsid w:val="00FB3437"/>
    <w:rsid w:val="00FB414C"/>
    <w:rsid w:val="00FB41A5"/>
    <w:rsid w:val="00FB4419"/>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B45"/>
    <w:rsid w:val="00FD063A"/>
    <w:rsid w:val="00FD0A18"/>
    <w:rsid w:val="00FD0A1F"/>
    <w:rsid w:val="00FD0ED5"/>
    <w:rsid w:val="00FD1494"/>
    <w:rsid w:val="00FD15C5"/>
    <w:rsid w:val="00FD1934"/>
    <w:rsid w:val="00FD1BA1"/>
    <w:rsid w:val="00FD1BEA"/>
    <w:rsid w:val="00FD1BEE"/>
    <w:rsid w:val="00FD1CC0"/>
    <w:rsid w:val="00FD1F3F"/>
    <w:rsid w:val="00FD2025"/>
    <w:rsid w:val="00FD222F"/>
    <w:rsid w:val="00FD2550"/>
    <w:rsid w:val="00FD25AF"/>
    <w:rsid w:val="00FD2742"/>
    <w:rsid w:val="00FD316B"/>
    <w:rsid w:val="00FD3185"/>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18"/>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A3C"/>
    <w:rsid w:val="00FE3C4C"/>
    <w:rsid w:val="00FE3D9D"/>
    <w:rsid w:val="00FE415F"/>
    <w:rsid w:val="00FE4402"/>
    <w:rsid w:val="00FE442F"/>
    <w:rsid w:val="00FE4882"/>
    <w:rsid w:val="00FE4A19"/>
    <w:rsid w:val="00FE4E33"/>
    <w:rsid w:val="00FE4EAF"/>
    <w:rsid w:val="00FE526C"/>
    <w:rsid w:val="00FE527F"/>
    <w:rsid w:val="00FE5C64"/>
    <w:rsid w:val="00FE5DD8"/>
    <w:rsid w:val="00FE5F80"/>
    <w:rsid w:val="00FE6633"/>
    <w:rsid w:val="00FE6874"/>
    <w:rsid w:val="00FE69EB"/>
    <w:rsid w:val="00FE6B4A"/>
    <w:rsid w:val="00FE709C"/>
    <w:rsid w:val="00FE71C0"/>
    <w:rsid w:val="00FE72B2"/>
    <w:rsid w:val="00FE73AE"/>
    <w:rsid w:val="00FE76DD"/>
    <w:rsid w:val="00FE78B7"/>
    <w:rsid w:val="00FE7909"/>
    <w:rsid w:val="00FE7ADC"/>
    <w:rsid w:val="00FE7CA7"/>
    <w:rsid w:val="00FF0370"/>
    <w:rsid w:val="00FF086C"/>
    <w:rsid w:val="00FF08CB"/>
    <w:rsid w:val="00FF0C15"/>
    <w:rsid w:val="00FF104B"/>
    <w:rsid w:val="00FF10F1"/>
    <w:rsid w:val="00FF1212"/>
    <w:rsid w:val="00FF14D4"/>
    <w:rsid w:val="00FF16F6"/>
    <w:rsid w:val="00FF1EFD"/>
    <w:rsid w:val="00FF203A"/>
    <w:rsid w:val="00FF2073"/>
    <w:rsid w:val="00FF2339"/>
    <w:rsid w:val="00FF2460"/>
    <w:rsid w:val="00FF2ED3"/>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8AB"/>
    <w:rsid w:val="00FF5C67"/>
    <w:rsid w:val="00FF6095"/>
    <w:rsid w:val="00FF60AB"/>
    <w:rsid w:val="00FF64C3"/>
    <w:rsid w:val="00FF67F4"/>
    <w:rsid w:val="00FF6971"/>
    <w:rsid w:val="00FF6AD4"/>
    <w:rsid w:val="00FF6E78"/>
    <w:rsid w:val="00FF799E"/>
    <w:rsid w:val="00FF7E55"/>
    <w:rsid w:val="6B6B7729"/>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C265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DE9"/>
    <w:pPr>
      <w:spacing w:after="180"/>
    </w:pPr>
    <w:rPr>
      <w:lang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uiPriority w:val="99"/>
    <w:qFormat/>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qFormat/>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列,列表段落11"/>
    <w:basedOn w:val="a"/>
    <w:link w:val="afa"/>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2"/>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qFormat/>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3"/>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eastAsia="x-none"/>
    </w:rPr>
  </w:style>
  <w:style w:type="paragraph" w:customStyle="1" w:styleId="References">
    <w:name w:val="References"/>
    <w:basedOn w:val="a"/>
    <w:next w:val="a"/>
    <w:rsid w:val="002D4E87"/>
    <w:pPr>
      <w:numPr>
        <w:numId w:val="4"/>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5"/>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6"/>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lang w:val="en-US" w:eastAsia="en-US"/>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paragraph" w:customStyle="1" w:styleId="DECISION">
    <w:name w:val="DECISION"/>
    <w:basedOn w:val="a"/>
    <w:rsid w:val="00A30ED2"/>
    <w:pPr>
      <w:widowControl w:val="0"/>
      <w:numPr>
        <w:numId w:val="9"/>
      </w:numPr>
      <w:spacing w:before="120" w:after="120"/>
      <w:jc w:val="both"/>
    </w:pPr>
    <w:rPr>
      <w:rFonts w:ascii="Arial" w:hAnsi="Arial"/>
      <w:b/>
      <w:color w:val="0000FF"/>
      <w:u w:val="single"/>
      <w:lang w:val="en-US"/>
    </w:rPr>
  </w:style>
  <w:style w:type="paragraph" w:styleId="afc">
    <w:name w:val="annotation subject"/>
    <w:basedOn w:val="af5"/>
    <w:next w:val="af5"/>
    <w:link w:val="afd"/>
    <w:rsid w:val="003E07CD"/>
    <w:rPr>
      <w:b/>
      <w:bCs/>
    </w:rPr>
  </w:style>
  <w:style w:type="character" w:customStyle="1" w:styleId="afd">
    <w:name w:val="註解主旨 字元"/>
    <w:link w:val="afc"/>
    <w:rsid w:val="003E07CD"/>
    <w:rPr>
      <w:b/>
      <w:bCs/>
      <w:lang w:val="en-GB" w:eastAsia="en-US"/>
    </w:rPr>
  </w:style>
  <w:style w:type="character" w:customStyle="1" w:styleId="apple-converted-space">
    <w:name w:val="apple-converted-space"/>
    <w:qFormat/>
    <w:rsid w:val="00CE6953"/>
  </w:style>
  <w:style w:type="character" w:customStyle="1" w:styleId="msoins0">
    <w:name w:val="msoins"/>
    <w:rsid w:val="00CE6953"/>
  </w:style>
  <w:style w:type="character" w:styleId="afe">
    <w:name w:val="Strong"/>
    <w:uiPriority w:val="22"/>
    <w:qFormat/>
    <w:rsid w:val="00CE6953"/>
    <w:rPr>
      <w:b/>
      <w:bCs/>
    </w:rPr>
  </w:style>
  <w:style w:type="paragraph" w:customStyle="1" w:styleId="xmsonormal">
    <w:name w:val="x_msonormal"/>
    <w:basedOn w:val="a"/>
    <w:qFormat/>
    <w:rsid w:val="00056B67"/>
    <w:pPr>
      <w:spacing w:before="100" w:beforeAutospacing="1" w:after="100" w:afterAutospacing="1"/>
    </w:pPr>
    <w:rPr>
      <w:rFonts w:ascii="Calibri" w:eastAsia="Calibri" w:hAnsi="Calibri" w:cs="Calibri"/>
      <w:sz w:val="22"/>
      <w:szCs w:val="22"/>
      <w:lang w:eastAsia="en-GB"/>
    </w:rPr>
  </w:style>
  <w:style w:type="character" w:customStyle="1" w:styleId="0MaintextChar">
    <w:name w:val="0 Main text Char"/>
    <w:link w:val="0Maintext"/>
    <w:locked/>
    <w:rsid w:val="008A46E4"/>
    <w:rPr>
      <w:lang w:val="en-GB" w:eastAsia="en-US"/>
    </w:rPr>
  </w:style>
  <w:style w:type="paragraph" w:customStyle="1" w:styleId="0Maintext">
    <w:name w:val="0 Main text"/>
    <w:basedOn w:val="a"/>
    <w:link w:val="0MaintextChar"/>
    <w:qFormat/>
    <w:rsid w:val="008A46E4"/>
    <w:pPr>
      <w:spacing w:after="0"/>
      <w:jc w:val="both"/>
    </w:pPr>
  </w:style>
  <w:style w:type="character" w:customStyle="1" w:styleId="apple-style-span">
    <w:name w:val="apple-style-span"/>
    <w:basedOn w:val="a0"/>
    <w:rsid w:val="009171A7"/>
  </w:style>
  <w:style w:type="character" w:customStyle="1" w:styleId="Style1Char">
    <w:name w:val="Style1 Char"/>
    <w:link w:val="Style1"/>
    <w:qFormat/>
    <w:locked/>
    <w:rsid w:val="009171A7"/>
    <w:rPr>
      <w:rFonts w:ascii="SimSun" w:eastAsia="SimSun" w:hAnsi="SimSun"/>
      <w:lang w:val="en-US"/>
    </w:rPr>
  </w:style>
  <w:style w:type="paragraph" w:customStyle="1" w:styleId="Style1">
    <w:name w:val="Style1"/>
    <w:basedOn w:val="a"/>
    <w:link w:val="Style1Char"/>
    <w:qFormat/>
    <w:rsid w:val="009171A7"/>
    <w:pPr>
      <w:spacing w:after="100" w:afterAutospacing="1" w:line="300" w:lineRule="auto"/>
      <w:ind w:firstLine="360"/>
      <w:contextualSpacing/>
      <w:jc w:val="both"/>
    </w:pPr>
    <w:rPr>
      <w:rFonts w:ascii="SimSun" w:eastAsia="SimSun" w:hAnsi="SimSun"/>
      <w:lang w:val="en-US" w:eastAsia="en-GB"/>
    </w:rPr>
  </w:style>
  <w:style w:type="paragraph" w:customStyle="1" w:styleId="00Text">
    <w:name w:val="00_Text"/>
    <w:basedOn w:val="a"/>
    <w:link w:val="00TextChar"/>
    <w:qFormat/>
    <w:rsid w:val="00573F0D"/>
    <w:pPr>
      <w:spacing w:before="120" w:after="120" w:line="264" w:lineRule="auto"/>
      <w:jc w:val="both"/>
    </w:pPr>
    <w:rPr>
      <w:rFonts w:eastAsia="SimSun"/>
      <w:szCs w:val="24"/>
      <w:lang w:val="en-US" w:eastAsia="zh-CN"/>
    </w:rPr>
  </w:style>
  <w:style w:type="character" w:customStyle="1" w:styleId="00TextChar">
    <w:name w:val="00_Text Char"/>
    <w:link w:val="00Text"/>
    <w:rsid w:val="00573F0D"/>
    <w:rPr>
      <w:rFonts w:eastAsia="SimSun"/>
      <w:szCs w:val="24"/>
      <w:lang w:val="en-US" w:eastAsia="zh-CN"/>
    </w:rPr>
  </w:style>
  <w:style w:type="character" w:customStyle="1" w:styleId="maintextChar">
    <w:name w:val="main text Char"/>
    <w:link w:val="maintext"/>
    <w:qFormat/>
    <w:locked/>
    <w:rsid w:val="008A31F3"/>
    <w:rPr>
      <w:rFonts w:ascii="Malgun Gothic" w:eastAsia="Malgun Gothic" w:hAnsi="Malgun Gothic"/>
      <w:lang w:eastAsia="ko-KR"/>
    </w:rPr>
  </w:style>
  <w:style w:type="paragraph" w:customStyle="1" w:styleId="maintext">
    <w:name w:val="main text"/>
    <w:basedOn w:val="a"/>
    <w:link w:val="maintextChar"/>
    <w:qFormat/>
    <w:rsid w:val="008A31F3"/>
    <w:pPr>
      <w:spacing w:before="60" w:after="60" w:line="288" w:lineRule="auto"/>
      <w:ind w:firstLine="200"/>
      <w:jc w:val="both"/>
    </w:pPr>
    <w:rPr>
      <w:rFonts w:ascii="Malgun Gothic" w:eastAsia="Malgun Gothic" w:hAnsi="Malgun Gothic"/>
      <w:lang w:val="en-US" w:eastAsia="ko-KR"/>
    </w:rPr>
  </w:style>
  <w:style w:type="numbering" w:customStyle="1" w:styleId="StyleBulletedSymbolsymbolLeft025Hanging0252">
    <w:name w:val="Style Bulleted Symbol (symbol) Left:  0.25&quot; Hanging:  0.25&quot;2"/>
    <w:basedOn w:val="a2"/>
    <w:rsid w:val="00A323C1"/>
    <w:pPr>
      <w:numPr>
        <w:numId w:val="10"/>
      </w:numPr>
    </w:pPr>
  </w:style>
  <w:style w:type="paragraph" w:styleId="aff">
    <w:name w:val="Date"/>
    <w:basedOn w:val="a"/>
    <w:next w:val="a"/>
    <w:link w:val="aff0"/>
    <w:rsid w:val="003408BA"/>
    <w:pPr>
      <w:jc w:val="right"/>
    </w:pPr>
  </w:style>
  <w:style w:type="character" w:customStyle="1" w:styleId="aff0">
    <w:name w:val="日期 字元"/>
    <w:basedOn w:val="a0"/>
    <w:link w:val="aff"/>
    <w:rsid w:val="003408BA"/>
    <w:rPr>
      <w:lang w:eastAsia="en-US"/>
    </w:rPr>
  </w:style>
  <w:style w:type="character" w:customStyle="1" w:styleId="30">
    <w:name w:val="標題 3 字元"/>
    <w:basedOn w:val="a0"/>
    <w:link w:val="3"/>
    <w:rsid w:val="0035652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101533196">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68143792">
      <w:bodyDiv w:val="1"/>
      <w:marLeft w:val="0"/>
      <w:marRight w:val="0"/>
      <w:marTop w:val="0"/>
      <w:marBottom w:val="0"/>
      <w:divBdr>
        <w:top w:val="none" w:sz="0" w:space="0" w:color="auto"/>
        <w:left w:val="none" w:sz="0" w:space="0" w:color="auto"/>
        <w:bottom w:val="none" w:sz="0" w:space="0" w:color="auto"/>
        <w:right w:val="none" w:sz="0" w:space="0" w:color="auto"/>
      </w:divBdr>
    </w:div>
    <w:div w:id="373701189">
      <w:bodyDiv w:val="1"/>
      <w:marLeft w:val="0"/>
      <w:marRight w:val="0"/>
      <w:marTop w:val="0"/>
      <w:marBottom w:val="0"/>
      <w:divBdr>
        <w:top w:val="none" w:sz="0" w:space="0" w:color="auto"/>
        <w:left w:val="none" w:sz="0" w:space="0" w:color="auto"/>
        <w:bottom w:val="none" w:sz="0" w:space="0" w:color="auto"/>
        <w:right w:val="none" w:sz="0" w:space="0" w:color="auto"/>
      </w:divBdr>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77536883">
      <w:bodyDiv w:val="1"/>
      <w:marLeft w:val="0"/>
      <w:marRight w:val="0"/>
      <w:marTop w:val="0"/>
      <w:marBottom w:val="0"/>
      <w:divBdr>
        <w:top w:val="none" w:sz="0" w:space="0" w:color="auto"/>
        <w:left w:val="none" w:sz="0" w:space="0" w:color="auto"/>
        <w:bottom w:val="none" w:sz="0" w:space="0" w:color="auto"/>
        <w:right w:val="none" w:sz="0" w:space="0" w:color="auto"/>
      </w:divBdr>
      <w:divsChild>
        <w:div w:id="274144285">
          <w:marLeft w:val="547"/>
          <w:marRight w:val="0"/>
          <w:marTop w:val="60"/>
          <w:marBottom w:val="0"/>
          <w:divBdr>
            <w:top w:val="none" w:sz="0" w:space="0" w:color="auto"/>
            <w:left w:val="none" w:sz="0" w:space="0" w:color="auto"/>
            <w:bottom w:val="none" w:sz="0" w:space="0" w:color="auto"/>
            <w:right w:val="none" w:sz="0" w:space="0" w:color="auto"/>
          </w:divBdr>
        </w:div>
        <w:div w:id="564485718">
          <w:marLeft w:val="547"/>
          <w:marRight w:val="0"/>
          <w:marTop w:val="60"/>
          <w:marBottom w:val="0"/>
          <w:divBdr>
            <w:top w:val="none" w:sz="0" w:space="0" w:color="auto"/>
            <w:left w:val="none" w:sz="0" w:space="0" w:color="auto"/>
            <w:bottom w:val="none" w:sz="0" w:space="0" w:color="auto"/>
            <w:right w:val="none" w:sz="0" w:space="0" w:color="auto"/>
          </w:divBdr>
        </w:div>
        <w:div w:id="606232886">
          <w:marLeft w:val="1267"/>
          <w:marRight w:val="0"/>
          <w:marTop w:val="60"/>
          <w:marBottom w:val="0"/>
          <w:divBdr>
            <w:top w:val="none" w:sz="0" w:space="0" w:color="auto"/>
            <w:left w:val="none" w:sz="0" w:space="0" w:color="auto"/>
            <w:bottom w:val="none" w:sz="0" w:space="0" w:color="auto"/>
            <w:right w:val="none" w:sz="0" w:space="0" w:color="auto"/>
          </w:divBdr>
        </w:div>
        <w:div w:id="1076368089">
          <w:marLeft w:val="547"/>
          <w:marRight w:val="0"/>
          <w:marTop w:val="60"/>
          <w:marBottom w:val="0"/>
          <w:divBdr>
            <w:top w:val="none" w:sz="0" w:space="0" w:color="auto"/>
            <w:left w:val="none" w:sz="0" w:space="0" w:color="auto"/>
            <w:bottom w:val="none" w:sz="0" w:space="0" w:color="auto"/>
            <w:right w:val="none" w:sz="0" w:space="0" w:color="auto"/>
          </w:divBdr>
        </w:div>
        <w:div w:id="1108698164">
          <w:marLeft w:val="547"/>
          <w:marRight w:val="0"/>
          <w:marTop w:val="60"/>
          <w:marBottom w:val="0"/>
          <w:divBdr>
            <w:top w:val="none" w:sz="0" w:space="0" w:color="auto"/>
            <w:left w:val="none" w:sz="0" w:space="0" w:color="auto"/>
            <w:bottom w:val="none" w:sz="0" w:space="0" w:color="auto"/>
            <w:right w:val="none" w:sz="0" w:space="0" w:color="auto"/>
          </w:divBdr>
        </w:div>
        <w:div w:id="1543129665">
          <w:marLeft w:val="547"/>
          <w:marRight w:val="0"/>
          <w:marTop w:val="60"/>
          <w:marBottom w:val="0"/>
          <w:divBdr>
            <w:top w:val="none" w:sz="0" w:space="0" w:color="auto"/>
            <w:left w:val="none" w:sz="0" w:space="0" w:color="auto"/>
            <w:bottom w:val="none" w:sz="0" w:space="0" w:color="auto"/>
            <w:right w:val="none" w:sz="0" w:space="0" w:color="auto"/>
          </w:divBdr>
        </w:div>
        <w:div w:id="1993177442">
          <w:marLeft w:val="547"/>
          <w:marRight w:val="0"/>
          <w:marTop w:val="60"/>
          <w:marBottom w:val="0"/>
          <w:divBdr>
            <w:top w:val="none" w:sz="0" w:space="0" w:color="auto"/>
            <w:left w:val="none" w:sz="0" w:space="0" w:color="auto"/>
            <w:bottom w:val="none" w:sz="0" w:space="0" w:color="auto"/>
            <w:right w:val="none" w:sz="0" w:space="0" w:color="auto"/>
          </w:divBdr>
        </w:div>
        <w:div w:id="2120642265">
          <w:marLeft w:val="547"/>
          <w:marRight w:val="0"/>
          <w:marTop w:val="60"/>
          <w:marBottom w:val="0"/>
          <w:divBdr>
            <w:top w:val="none" w:sz="0" w:space="0" w:color="auto"/>
            <w:left w:val="none" w:sz="0" w:space="0" w:color="auto"/>
            <w:bottom w:val="none" w:sz="0" w:space="0" w:color="auto"/>
            <w:right w:val="none" w:sz="0" w:space="0" w:color="auto"/>
          </w:divBdr>
        </w:div>
      </w:divsChild>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5826653">
      <w:bodyDiv w:val="1"/>
      <w:marLeft w:val="0"/>
      <w:marRight w:val="0"/>
      <w:marTop w:val="0"/>
      <w:marBottom w:val="0"/>
      <w:divBdr>
        <w:top w:val="none" w:sz="0" w:space="0" w:color="auto"/>
        <w:left w:val="none" w:sz="0" w:space="0" w:color="auto"/>
        <w:bottom w:val="none" w:sz="0" w:space="0" w:color="auto"/>
        <w:right w:val="none" w:sz="0" w:space="0" w:color="auto"/>
      </w:divBdr>
    </w:div>
    <w:div w:id="859203475">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71520746">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188518421">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AE555-A431-474D-A9D5-90380391F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825823-1E91-4DDD-A2EE-28C6FB6602DC}">
  <ds:schemaRefs>
    <ds:schemaRef ds:uri="http://schemas.microsoft.com/sharepoint/v3/contenttype/forms"/>
  </ds:schemaRefs>
</ds:datastoreItem>
</file>

<file path=customXml/itemProps3.xml><?xml version="1.0" encoding="utf-8"?>
<ds:datastoreItem xmlns:ds="http://schemas.openxmlformats.org/officeDocument/2006/customXml" ds:itemID="{C658E28E-ACF6-42F4-A725-D6B87C4B50D6}">
  <ds:schemaRefs>
    <ds:schemaRef ds:uri="http://schemas.microsoft.com/office/2006/metadata/longProperties"/>
  </ds:schemaRefs>
</ds:datastoreItem>
</file>

<file path=customXml/itemProps4.xml><?xml version="1.0" encoding="utf-8"?>
<ds:datastoreItem xmlns:ds="http://schemas.openxmlformats.org/officeDocument/2006/customXml" ds:itemID="{44747541-851F-4AD7-892C-DC7B9AAF8CF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706AAE0-D765-46E2-9705-9679A0B8F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1429</Words>
  <Characters>8148</Characters>
  <Application>Microsoft Office Word</Application>
  <DocSecurity>0</DocSecurity>
  <Lines>67</Lines>
  <Paragraphs>19</Paragraphs>
  <ScaleCrop>false</ScaleCrop>
  <Company/>
  <LinksUpToDate>false</LinksUpToDate>
  <CharactersWithSpaces>9558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2023-09-22T02:44:00Z</dcterms:created>
  <dcterms:modified xsi:type="dcterms:W3CDTF">2023-09-28T06:19:00Z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chnical Type">
    <vt:lpwstr/>
  </property>
  <property fmtid="{D5CDD505-2E9C-101B-9397-08002B2CF9AE}" pid="3" name="Document Type">
    <vt:lpwstr/>
  </property>
  <property fmtid="{D5CDD505-2E9C-101B-9397-08002B2CF9AE}" pid="4" name="ContentTypeId">
    <vt:lpwstr>0x010100B6A3FA8BDB20E243B54F73D0287F40B2</vt:lpwstr>
  </property>
  <property fmtid="{D5CDD505-2E9C-101B-9397-08002B2CF9AE}" pid="5" name="MSIP_Label_83bcef13-7cac-433f-ba1d-47a323951816_Enabled">
    <vt:lpwstr>true</vt:lpwstr>
  </property>
  <property fmtid="{D5CDD505-2E9C-101B-9397-08002B2CF9AE}" pid="6" name="MSIP_Label_83bcef13-7cac-433f-ba1d-47a323951816_SetDate">
    <vt:lpwstr>2023-07-25T21:17:43Z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441bd4a0-ee75-456a-be05-fc411bf2161a</vt:lpwstr>
  </property>
  <property fmtid="{D5CDD505-2E9C-101B-9397-08002B2CF9AE}" pid="11" name="MSIP_Label_83bcef13-7cac-433f-ba1d-47a323951816_ContentBits">
    <vt:lpwstr>0</vt:lpwstr>
  </property>
</Properties>
</file>